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A4417B">
        <w:rPr>
          <w:b/>
          <w:bCs/>
          <w:lang w:eastAsia="it-IT"/>
        </w:rPr>
        <w:t>L’</w:t>
      </w:r>
      <w:r w:rsidR="00E30871">
        <w:rPr>
          <w:b/>
          <w:bCs/>
          <w:lang w:eastAsia="it-IT"/>
        </w:rPr>
        <w:t xml:space="preserve"> </w:t>
      </w:r>
      <w:r w:rsidR="00A4417B">
        <w:rPr>
          <w:b/>
          <w:bCs/>
          <w:lang w:eastAsia="it-IT"/>
        </w:rPr>
        <w:t>11</w:t>
      </w:r>
      <w:r w:rsidR="004B29DF">
        <w:rPr>
          <w:b/>
          <w:bCs/>
          <w:lang w:eastAsia="it-IT"/>
        </w:rPr>
        <w:t xml:space="preserve"> </w:t>
      </w:r>
      <w:r w:rsidR="00A4417B">
        <w:rPr>
          <w:b/>
          <w:bCs/>
          <w:lang w:eastAsia="it-IT"/>
        </w:rPr>
        <w:t>MARZ</w:t>
      </w:r>
      <w:r w:rsidR="007D7363">
        <w:rPr>
          <w:b/>
          <w:bCs/>
          <w:lang w:eastAsia="it-IT"/>
        </w:rPr>
        <w:t>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7D7363">
        <w:rPr>
          <w:b/>
          <w:bCs/>
          <w:lang w:eastAsia="it-IT"/>
        </w:rPr>
        <w:t>2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A4417B">
        <w:rPr>
          <w:sz w:val="24"/>
          <w:szCs w:val="24"/>
        </w:rPr>
        <w:t>11 marzo</w:t>
      </w:r>
      <w:r w:rsidR="00F53098" w:rsidRPr="00D212BC">
        <w:rPr>
          <w:sz w:val="24"/>
          <w:szCs w:val="24"/>
        </w:rPr>
        <w:t xml:space="preserve"> 202</w:t>
      </w:r>
      <w:r w:rsidR="007D7363">
        <w:rPr>
          <w:sz w:val="24"/>
          <w:szCs w:val="24"/>
        </w:rPr>
        <w:t>2</w:t>
      </w:r>
      <w:r w:rsidR="00F53098" w:rsidRPr="00D212BC">
        <w:rPr>
          <w:sz w:val="24"/>
          <w:szCs w:val="24"/>
        </w:rPr>
        <w:t>, alle ore 1</w:t>
      </w:r>
      <w:r w:rsidR="00A4417B">
        <w:rPr>
          <w:sz w:val="24"/>
          <w:szCs w:val="24"/>
        </w:rPr>
        <w:t>5</w:t>
      </w:r>
      <w:r w:rsidR="00F53098" w:rsidRPr="00D212BC">
        <w:rPr>
          <w:sz w:val="24"/>
          <w:szCs w:val="24"/>
        </w:rPr>
        <w:t>,</w:t>
      </w:r>
      <w:r w:rsidR="00A4417B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 xml:space="preserve">0 si è riunito </w:t>
      </w:r>
      <w:r w:rsidR="00A4417B">
        <w:rPr>
          <w:sz w:val="24"/>
          <w:szCs w:val="24"/>
        </w:rPr>
        <w:t xml:space="preserve">in video conferenza </w:t>
      </w:r>
      <w:r w:rsidR="00F53098" w:rsidRPr="00D212BC">
        <w:rPr>
          <w:sz w:val="24"/>
          <w:szCs w:val="24"/>
        </w:rPr>
        <w:t xml:space="preserve">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C704A6" w:rsidRDefault="00B93520" w:rsidP="006F24BB">
      <w:pPr>
        <w:pStyle w:val="Standard"/>
        <w:spacing w:line="360" w:lineRule="auto"/>
        <w:jc w:val="both"/>
      </w:pPr>
      <w:r>
        <w:t>il Presidente,</w:t>
      </w:r>
      <w:r w:rsidR="00177D69" w:rsidRPr="00D212BC">
        <w:t xml:space="preserve"> dott. Gaetano Virtuoso</w:t>
      </w:r>
      <w:r w:rsidR="00A4417B">
        <w:t>,</w:t>
      </w:r>
      <w:r w:rsidR="00F74F1C">
        <w:t xml:space="preserve"> </w:t>
      </w:r>
      <w:r w:rsidR="00C435F0">
        <w:t>il dott. Domenico Maresca</w:t>
      </w:r>
      <w:r w:rsidR="00A4417B">
        <w:t>,</w:t>
      </w:r>
      <w:r w:rsidR="00640126">
        <w:t xml:space="preserve"> la </w:t>
      </w:r>
      <w:r w:rsidR="00640126" w:rsidRPr="00D212BC">
        <w:t>dott.ssa Adelia Mazzi</w:t>
      </w:r>
      <w:r w:rsidR="001C1380">
        <w:t xml:space="preserve"> e il</w:t>
      </w:r>
      <w:r w:rsidR="006F24BB">
        <w:t xml:space="preserve"> dott. Paolo Tarantino</w:t>
      </w:r>
      <w:r w:rsidR="004549AF">
        <w:t>.</w:t>
      </w:r>
      <w:r w:rsidR="001C1380">
        <w:t xml:space="preserve"> Non è presente alla riunione</w:t>
      </w:r>
      <w:r w:rsidR="0089262D">
        <w:t>, per giustificati motivi,</w:t>
      </w:r>
      <w:r w:rsidR="001C1380">
        <w:t xml:space="preserve"> la dott.ssa Tamara Telesca.</w:t>
      </w:r>
    </w:p>
    <w:p w:rsidR="00ED0A04" w:rsidRDefault="00F016DC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F016DC">
        <w:rPr>
          <w:sz w:val="24"/>
          <w:szCs w:val="24"/>
        </w:rPr>
        <w:t>E’</w:t>
      </w:r>
      <w:r w:rsidR="00177D69" w:rsidRPr="00F016DC">
        <w:rPr>
          <w:sz w:val="24"/>
          <w:szCs w:val="24"/>
        </w:rPr>
        <w:t xml:space="preserve"> inoltre present</w:t>
      </w:r>
      <w:r w:rsidRPr="00F016DC">
        <w:rPr>
          <w:sz w:val="24"/>
          <w:szCs w:val="24"/>
        </w:rPr>
        <w:t>e</w:t>
      </w:r>
      <w:r w:rsidR="000862EF" w:rsidRPr="00F016DC">
        <w:rPr>
          <w:sz w:val="24"/>
          <w:szCs w:val="24"/>
        </w:rPr>
        <w:t xml:space="preserve"> </w:t>
      </w:r>
      <w:r w:rsidR="00177D69" w:rsidRPr="00F016DC">
        <w:rPr>
          <w:sz w:val="24"/>
          <w:szCs w:val="24"/>
        </w:rPr>
        <w:t>l</w:t>
      </w:r>
      <w:r w:rsidR="00C76761" w:rsidRPr="00F016DC">
        <w:rPr>
          <w:sz w:val="24"/>
          <w:szCs w:val="24"/>
        </w:rPr>
        <w:t>a</w:t>
      </w:r>
      <w:r w:rsidR="00177D69" w:rsidRPr="00F016DC">
        <w:rPr>
          <w:sz w:val="24"/>
          <w:szCs w:val="24"/>
        </w:rPr>
        <w:t xml:space="preserve"> dott.</w:t>
      </w:r>
      <w:r w:rsidR="00C76761" w:rsidRPr="00F016DC">
        <w:rPr>
          <w:sz w:val="24"/>
          <w:szCs w:val="24"/>
        </w:rPr>
        <w:t>ssa</w:t>
      </w:r>
      <w:r w:rsidR="00C53DA8" w:rsidRPr="00F016DC">
        <w:rPr>
          <w:sz w:val="24"/>
          <w:szCs w:val="24"/>
        </w:rPr>
        <w:t xml:space="preserve"> </w:t>
      </w:r>
      <w:r w:rsidR="00C76761" w:rsidRPr="00F016DC">
        <w:rPr>
          <w:sz w:val="24"/>
          <w:szCs w:val="24"/>
        </w:rPr>
        <w:t>Maddalena Neola</w:t>
      </w:r>
      <w:r w:rsidR="00441656" w:rsidRPr="00F016DC">
        <w:rPr>
          <w:sz w:val="24"/>
          <w:szCs w:val="24"/>
        </w:rPr>
        <w:t>,</w:t>
      </w:r>
      <w:r w:rsidR="00C53DA8" w:rsidRPr="00F016DC">
        <w:rPr>
          <w:sz w:val="24"/>
          <w:szCs w:val="24"/>
        </w:rPr>
        <w:t xml:space="preserve"> </w:t>
      </w:r>
      <w:r w:rsidR="00BA0899" w:rsidRPr="00F016DC">
        <w:rPr>
          <w:sz w:val="24"/>
          <w:szCs w:val="24"/>
        </w:rPr>
        <w:t>funzionaria del Servizio</w:t>
      </w:r>
      <w:r w:rsidRPr="00F016DC">
        <w:rPr>
          <w:sz w:val="24"/>
          <w:szCs w:val="24"/>
        </w:rPr>
        <w:t xml:space="preserve"> Controllo di Gestione e Valutazione</w:t>
      </w:r>
      <w:r w:rsidR="00BA0899" w:rsidRPr="00F016DC">
        <w:rPr>
          <w:sz w:val="24"/>
          <w:szCs w:val="24"/>
        </w:rPr>
        <w:t xml:space="preserve">, </w:t>
      </w:r>
      <w:r w:rsidR="00441656" w:rsidRPr="00F016DC">
        <w:rPr>
          <w:sz w:val="24"/>
          <w:szCs w:val="24"/>
        </w:rPr>
        <w:t>anche nella</w:t>
      </w:r>
      <w:r w:rsidR="00E54A93" w:rsidRPr="00F016DC">
        <w:rPr>
          <w:sz w:val="24"/>
          <w:szCs w:val="24"/>
        </w:rPr>
        <w:t xml:space="preserve"> funzione di verbalizzante ai sensi dell’art.10 del vigente regolamento di funzionamento</w:t>
      </w:r>
      <w:r>
        <w:rPr>
          <w:sz w:val="24"/>
          <w:szCs w:val="24"/>
        </w:rPr>
        <w:t xml:space="preserve"> del Nucleo.</w:t>
      </w:r>
    </w:p>
    <w:p w:rsidR="00E759AD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* * *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 </w:t>
      </w:r>
    </w:p>
    <w:p w:rsidR="00F743AC" w:rsidRPr="00F401B7" w:rsidRDefault="00243B1E" w:rsidP="00F743AC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F401B7">
        <w:rPr>
          <w:rFonts w:ascii="Times New Roman" w:hAnsi="Times New Roman"/>
          <w:sz w:val="24"/>
          <w:szCs w:val="24"/>
        </w:rPr>
        <w:t xml:space="preserve">In apertura, si dà lettura e si approva il verbale del </w:t>
      </w:r>
      <w:r w:rsidR="009A35CC" w:rsidRPr="00F401B7">
        <w:rPr>
          <w:rFonts w:ascii="Times New Roman" w:hAnsi="Times New Roman"/>
          <w:sz w:val="24"/>
          <w:szCs w:val="24"/>
        </w:rPr>
        <w:t>1</w:t>
      </w:r>
      <w:r w:rsidR="00F401B7" w:rsidRPr="00F401B7">
        <w:rPr>
          <w:rFonts w:ascii="Times New Roman" w:hAnsi="Times New Roman"/>
          <w:sz w:val="24"/>
          <w:szCs w:val="24"/>
        </w:rPr>
        <w:t>8</w:t>
      </w:r>
      <w:r w:rsidRPr="00F401B7">
        <w:rPr>
          <w:rFonts w:ascii="Times New Roman" w:hAnsi="Times New Roman"/>
          <w:sz w:val="24"/>
          <w:szCs w:val="24"/>
        </w:rPr>
        <w:t xml:space="preserve"> </w:t>
      </w:r>
      <w:r w:rsidR="00F401B7" w:rsidRPr="00F401B7">
        <w:rPr>
          <w:rFonts w:ascii="Times New Roman" w:hAnsi="Times New Roman"/>
          <w:sz w:val="24"/>
          <w:szCs w:val="24"/>
        </w:rPr>
        <w:t>febbr</w:t>
      </w:r>
      <w:r w:rsidR="009A35CC" w:rsidRPr="00F401B7">
        <w:rPr>
          <w:rFonts w:ascii="Times New Roman" w:hAnsi="Times New Roman"/>
          <w:sz w:val="24"/>
          <w:szCs w:val="24"/>
        </w:rPr>
        <w:t>aio</w:t>
      </w:r>
      <w:r w:rsidRPr="00F401B7">
        <w:rPr>
          <w:rFonts w:ascii="Times New Roman" w:hAnsi="Times New Roman"/>
          <w:sz w:val="24"/>
          <w:szCs w:val="24"/>
        </w:rPr>
        <w:t xml:space="preserve"> 202</w:t>
      </w:r>
      <w:r w:rsidR="009A35CC" w:rsidRPr="00F401B7">
        <w:rPr>
          <w:rFonts w:ascii="Times New Roman" w:hAnsi="Times New Roman"/>
          <w:sz w:val="24"/>
          <w:szCs w:val="24"/>
        </w:rPr>
        <w:t>2</w:t>
      </w:r>
      <w:r w:rsidRPr="00F401B7">
        <w:rPr>
          <w:rFonts w:ascii="Times New Roman" w:hAnsi="Times New Roman"/>
          <w:sz w:val="24"/>
          <w:szCs w:val="24"/>
        </w:rPr>
        <w:t>; il verbale viene firmato dal</w:t>
      </w:r>
      <w:r w:rsidR="00A207E3" w:rsidRPr="00F401B7">
        <w:rPr>
          <w:rFonts w:ascii="Times New Roman" w:hAnsi="Times New Roman"/>
          <w:sz w:val="24"/>
          <w:szCs w:val="24"/>
        </w:rPr>
        <w:t>la</w:t>
      </w:r>
      <w:r w:rsidRPr="00F401B7">
        <w:rPr>
          <w:rFonts w:ascii="Times New Roman" w:hAnsi="Times New Roman"/>
          <w:sz w:val="24"/>
          <w:szCs w:val="24"/>
        </w:rPr>
        <w:t xml:space="preserve"> dott.</w:t>
      </w:r>
      <w:r w:rsidR="00A207E3" w:rsidRPr="00F401B7">
        <w:rPr>
          <w:rFonts w:ascii="Times New Roman" w:hAnsi="Times New Roman"/>
          <w:sz w:val="24"/>
          <w:szCs w:val="24"/>
        </w:rPr>
        <w:t>ssa</w:t>
      </w:r>
      <w:r w:rsidRPr="00F401B7">
        <w:rPr>
          <w:rFonts w:ascii="Times New Roman" w:hAnsi="Times New Roman"/>
          <w:sz w:val="24"/>
          <w:szCs w:val="24"/>
        </w:rPr>
        <w:t xml:space="preserve"> </w:t>
      </w:r>
      <w:r w:rsidR="00A207E3" w:rsidRPr="00F401B7">
        <w:rPr>
          <w:rFonts w:ascii="Times New Roman" w:hAnsi="Times New Roman"/>
          <w:sz w:val="24"/>
          <w:szCs w:val="24"/>
        </w:rPr>
        <w:t>Neola</w:t>
      </w:r>
      <w:r w:rsidRPr="00F401B7">
        <w:rPr>
          <w:rFonts w:ascii="Times New Roman" w:hAnsi="Times New Roman"/>
          <w:sz w:val="24"/>
          <w:szCs w:val="24"/>
        </w:rPr>
        <w:t>, dal Presidente dott. Virtuoso</w:t>
      </w:r>
      <w:r w:rsidR="00F74F1C" w:rsidRPr="00F401B7">
        <w:rPr>
          <w:rFonts w:ascii="Times New Roman" w:hAnsi="Times New Roman"/>
          <w:sz w:val="24"/>
          <w:szCs w:val="24"/>
        </w:rPr>
        <w:t xml:space="preserve"> e</w:t>
      </w:r>
      <w:r w:rsidR="006D532D" w:rsidRPr="00F401B7">
        <w:rPr>
          <w:rFonts w:ascii="Times New Roman" w:hAnsi="Times New Roman"/>
          <w:sz w:val="24"/>
          <w:szCs w:val="24"/>
        </w:rPr>
        <w:t xml:space="preserve"> </w:t>
      </w:r>
      <w:r w:rsidRPr="00F401B7">
        <w:rPr>
          <w:rFonts w:ascii="Times New Roman" w:hAnsi="Times New Roman"/>
          <w:sz w:val="24"/>
          <w:szCs w:val="24"/>
        </w:rPr>
        <w:t>dal dott. Maresca</w:t>
      </w:r>
      <w:r w:rsidR="006D532D" w:rsidRPr="00F401B7">
        <w:rPr>
          <w:rFonts w:ascii="Times New Roman" w:hAnsi="Times New Roman"/>
          <w:sz w:val="24"/>
          <w:szCs w:val="24"/>
        </w:rPr>
        <w:t>,</w:t>
      </w:r>
      <w:r w:rsidR="00E11731" w:rsidRPr="00F401B7">
        <w:rPr>
          <w:rFonts w:ascii="Times New Roman" w:hAnsi="Times New Roman"/>
          <w:sz w:val="24"/>
          <w:szCs w:val="24"/>
        </w:rPr>
        <w:t xml:space="preserve"> </w:t>
      </w:r>
      <w:r w:rsidRPr="00F401B7">
        <w:rPr>
          <w:rFonts w:ascii="Times New Roman" w:hAnsi="Times New Roman"/>
          <w:sz w:val="24"/>
          <w:szCs w:val="24"/>
        </w:rPr>
        <w:t>con firma digitale dall</w:t>
      </w:r>
      <w:r w:rsidR="00E11731" w:rsidRPr="00F401B7">
        <w:rPr>
          <w:rFonts w:ascii="Times New Roman" w:hAnsi="Times New Roman"/>
          <w:sz w:val="24"/>
          <w:szCs w:val="24"/>
        </w:rPr>
        <w:t>a</w:t>
      </w:r>
      <w:r w:rsidRPr="00F401B7">
        <w:rPr>
          <w:rFonts w:ascii="Times New Roman" w:hAnsi="Times New Roman"/>
          <w:sz w:val="24"/>
          <w:szCs w:val="24"/>
        </w:rPr>
        <w:t xml:space="preserve"> dott</w:t>
      </w:r>
      <w:r w:rsidR="006D532D" w:rsidRPr="00F401B7">
        <w:rPr>
          <w:rFonts w:ascii="Times New Roman" w:hAnsi="Times New Roman"/>
          <w:sz w:val="24"/>
          <w:szCs w:val="24"/>
        </w:rPr>
        <w:t>.</w:t>
      </w:r>
      <w:r w:rsidRPr="00F401B7">
        <w:rPr>
          <w:rFonts w:ascii="Times New Roman" w:hAnsi="Times New Roman"/>
          <w:sz w:val="24"/>
          <w:szCs w:val="24"/>
        </w:rPr>
        <w:t>ss</w:t>
      </w:r>
      <w:r w:rsidR="00E11731" w:rsidRPr="00F401B7">
        <w:rPr>
          <w:rFonts w:ascii="Times New Roman" w:hAnsi="Times New Roman"/>
          <w:sz w:val="24"/>
          <w:szCs w:val="24"/>
        </w:rPr>
        <w:t>a</w:t>
      </w:r>
      <w:r w:rsidRPr="00F401B7">
        <w:rPr>
          <w:rFonts w:ascii="Times New Roman" w:hAnsi="Times New Roman"/>
          <w:sz w:val="24"/>
          <w:szCs w:val="24"/>
        </w:rPr>
        <w:t xml:space="preserve"> Mazzi</w:t>
      </w:r>
      <w:r w:rsidR="00F401B7">
        <w:rPr>
          <w:rFonts w:ascii="Times New Roman" w:hAnsi="Times New Roman"/>
          <w:sz w:val="24"/>
          <w:szCs w:val="24"/>
        </w:rPr>
        <w:t xml:space="preserve"> e</w:t>
      </w:r>
      <w:r w:rsidR="006D532D" w:rsidRPr="00F401B7">
        <w:rPr>
          <w:rFonts w:ascii="Times New Roman" w:hAnsi="Times New Roman"/>
          <w:sz w:val="24"/>
          <w:szCs w:val="24"/>
        </w:rPr>
        <w:t xml:space="preserve"> </w:t>
      </w:r>
      <w:r w:rsidR="00F401B7">
        <w:rPr>
          <w:rFonts w:ascii="Times New Roman" w:hAnsi="Times New Roman"/>
          <w:sz w:val="24"/>
          <w:szCs w:val="24"/>
        </w:rPr>
        <w:t>dalla dott.ssa Telesca.</w:t>
      </w:r>
    </w:p>
    <w:p w:rsidR="003535CD" w:rsidRPr="00EC09A9" w:rsidRDefault="00292CD0" w:rsidP="00453EF5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253528" w:rsidRPr="00EC09A9">
        <w:rPr>
          <w:rFonts w:ascii="Times New Roman" w:hAnsi="Times New Roman"/>
          <w:b/>
          <w:sz w:val="24"/>
          <w:szCs w:val="24"/>
        </w:rPr>
        <w:t xml:space="preserve">biettivi </w:t>
      </w:r>
      <w:r w:rsidR="00520E0F">
        <w:rPr>
          <w:rFonts w:ascii="Times New Roman" w:hAnsi="Times New Roman"/>
          <w:b/>
          <w:sz w:val="24"/>
          <w:szCs w:val="24"/>
        </w:rPr>
        <w:t>Gestionali</w:t>
      </w:r>
      <w:r w:rsidR="00253528" w:rsidRPr="00EC09A9">
        <w:rPr>
          <w:rFonts w:ascii="Times New Roman" w:hAnsi="Times New Roman"/>
          <w:b/>
          <w:sz w:val="24"/>
          <w:szCs w:val="24"/>
        </w:rPr>
        <w:t xml:space="preserve"> 2020</w:t>
      </w:r>
      <w:r w:rsidR="00C93FD7" w:rsidRPr="00EC09A9">
        <w:rPr>
          <w:rFonts w:ascii="Times New Roman" w:hAnsi="Times New Roman"/>
          <w:b/>
          <w:sz w:val="24"/>
          <w:szCs w:val="24"/>
        </w:rPr>
        <w:t xml:space="preserve"> </w:t>
      </w:r>
    </w:p>
    <w:p w:rsidR="00523C63" w:rsidRDefault="009A35CC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seguito alle analisi individuali e collegiali</w:t>
      </w:r>
      <w:r w:rsidR="004C33A6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agli approfondimenti con l’Ufficio di supporto, </w:t>
      </w:r>
      <w:r w:rsidR="00520E0F">
        <w:rPr>
          <w:rFonts w:ascii="Times New Roman" w:hAnsi="Times New Roman"/>
          <w:sz w:val="24"/>
          <w:szCs w:val="24"/>
        </w:rPr>
        <w:t xml:space="preserve">richiamando le considerazioni svolte nel corso della precedente riunione del 18 febbraio, </w:t>
      </w:r>
      <w:r>
        <w:rPr>
          <w:rFonts w:ascii="Times New Roman" w:hAnsi="Times New Roman"/>
          <w:sz w:val="24"/>
          <w:szCs w:val="24"/>
        </w:rPr>
        <w:t xml:space="preserve">il Nucleo conclude la valutazione degli obiettivi </w:t>
      </w:r>
      <w:r w:rsidR="00520E0F">
        <w:rPr>
          <w:rFonts w:ascii="Times New Roman" w:hAnsi="Times New Roman"/>
          <w:sz w:val="24"/>
          <w:szCs w:val="24"/>
        </w:rPr>
        <w:t>gestionali</w:t>
      </w:r>
      <w:r>
        <w:rPr>
          <w:rFonts w:ascii="Times New Roman" w:hAnsi="Times New Roman"/>
          <w:sz w:val="24"/>
          <w:szCs w:val="24"/>
        </w:rPr>
        <w:t xml:space="preserve"> 2020, approvandone gli esiti</w:t>
      </w:r>
      <w:r w:rsidR="004C33A6">
        <w:rPr>
          <w:rFonts w:ascii="Times New Roman" w:hAnsi="Times New Roman"/>
          <w:sz w:val="24"/>
          <w:szCs w:val="24"/>
        </w:rPr>
        <w:t xml:space="preserve"> come risultanti dalle tabelle</w:t>
      </w:r>
      <w:r w:rsidR="004D5CC8">
        <w:rPr>
          <w:rFonts w:ascii="Times New Roman" w:hAnsi="Times New Roman"/>
          <w:sz w:val="24"/>
          <w:szCs w:val="24"/>
        </w:rPr>
        <w:t xml:space="preserve"> istruttorie</w:t>
      </w:r>
      <w:r w:rsidR="004C33A6">
        <w:rPr>
          <w:rFonts w:ascii="Times New Roman" w:hAnsi="Times New Roman"/>
          <w:sz w:val="24"/>
          <w:szCs w:val="24"/>
        </w:rPr>
        <w:t>, firmate dal Presidente per conto del Nucleo di Valutazione ed allegate al presente verbale</w:t>
      </w:r>
      <w:r w:rsidR="00523C63">
        <w:rPr>
          <w:rFonts w:ascii="Times New Roman" w:hAnsi="Times New Roman"/>
          <w:sz w:val="24"/>
          <w:szCs w:val="24"/>
        </w:rPr>
        <w:t xml:space="preserve"> e segnatamente:</w:t>
      </w:r>
    </w:p>
    <w:p w:rsidR="00523C63" w:rsidRDefault="00523C63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</w:t>
      </w:r>
      <w:r w:rsidR="009163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1:</w:t>
      </w:r>
      <w:r w:rsidR="00916347">
        <w:rPr>
          <w:rFonts w:ascii="Times New Roman" w:hAnsi="Times New Roman"/>
          <w:sz w:val="24"/>
          <w:szCs w:val="24"/>
        </w:rPr>
        <w:t xml:space="preserve"> “</w:t>
      </w:r>
      <w:r w:rsidR="00520E0F">
        <w:rPr>
          <w:rFonts w:ascii="Times New Roman" w:hAnsi="Times New Roman"/>
          <w:sz w:val="24"/>
          <w:szCs w:val="24"/>
        </w:rPr>
        <w:t>M</w:t>
      </w:r>
      <w:r w:rsidR="00520E0F" w:rsidRPr="00520E0F">
        <w:rPr>
          <w:rFonts w:ascii="Times New Roman" w:hAnsi="Times New Roman"/>
          <w:sz w:val="24"/>
          <w:szCs w:val="24"/>
        </w:rPr>
        <w:t>onitoraggio dei tempi procedimentali</w:t>
      </w:r>
      <w:r w:rsidR="00916347">
        <w:rPr>
          <w:rFonts w:ascii="Times New Roman" w:hAnsi="Times New Roman"/>
          <w:sz w:val="24"/>
          <w:szCs w:val="24"/>
        </w:rPr>
        <w:t>”</w:t>
      </w:r>
      <w:r w:rsidR="004C33A6">
        <w:rPr>
          <w:rFonts w:ascii="Times New Roman" w:hAnsi="Times New Roman"/>
          <w:sz w:val="24"/>
          <w:szCs w:val="24"/>
        </w:rPr>
        <w:t>: n. 2</w:t>
      </w:r>
      <w:r w:rsidR="00520E0F">
        <w:rPr>
          <w:rFonts w:ascii="Times New Roman" w:hAnsi="Times New Roman"/>
          <w:sz w:val="24"/>
          <w:szCs w:val="24"/>
        </w:rPr>
        <w:t>2</w:t>
      </w:r>
      <w:r w:rsidR="004C33A6">
        <w:rPr>
          <w:rFonts w:ascii="Times New Roman" w:hAnsi="Times New Roman"/>
          <w:sz w:val="24"/>
          <w:szCs w:val="24"/>
        </w:rPr>
        <w:t xml:space="preserve"> pagine numerate e sottoscritte</w:t>
      </w:r>
      <w:r w:rsidR="00916347">
        <w:rPr>
          <w:rFonts w:ascii="Times New Roman" w:hAnsi="Times New Roman"/>
          <w:sz w:val="24"/>
          <w:szCs w:val="24"/>
        </w:rPr>
        <w:t>;</w:t>
      </w:r>
    </w:p>
    <w:p w:rsidR="00916347" w:rsidRDefault="00916347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 2 : “</w:t>
      </w:r>
      <w:r w:rsidR="00520E0F">
        <w:rPr>
          <w:rFonts w:ascii="Times New Roman" w:hAnsi="Times New Roman"/>
          <w:sz w:val="24"/>
          <w:szCs w:val="24"/>
        </w:rPr>
        <w:t>P</w:t>
      </w:r>
      <w:r w:rsidR="00520E0F" w:rsidRPr="00520E0F">
        <w:rPr>
          <w:rFonts w:ascii="Times New Roman" w:hAnsi="Times New Roman"/>
          <w:sz w:val="24"/>
          <w:szCs w:val="24"/>
        </w:rPr>
        <w:t>revenzione della corruzione amministrativa</w:t>
      </w:r>
      <w:r>
        <w:rPr>
          <w:rFonts w:ascii="Times New Roman" w:hAnsi="Times New Roman"/>
          <w:sz w:val="24"/>
          <w:szCs w:val="24"/>
        </w:rPr>
        <w:t>”</w:t>
      </w:r>
      <w:r w:rsidR="000862EF">
        <w:rPr>
          <w:rFonts w:ascii="Times New Roman" w:hAnsi="Times New Roman"/>
          <w:sz w:val="24"/>
          <w:szCs w:val="24"/>
        </w:rPr>
        <w:t>: n. 1</w:t>
      </w:r>
      <w:r w:rsidR="00520E0F">
        <w:rPr>
          <w:rFonts w:ascii="Times New Roman" w:hAnsi="Times New Roman"/>
          <w:sz w:val="24"/>
          <w:szCs w:val="24"/>
        </w:rPr>
        <w:t>9</w:t>
      </w:r>
      <w:r w:rsidR="000862EF">
        <w:rPr>
          <w:rFonts w:ascii="Times New Roman" w:hAnsi="Times New Roman"/>
          <w:sz w:val="24"/>
          <w:szCs w:val="24"/>
        </w:rPr>
        <w:t xml:space="preserve"> pagine numerate e sottoscritte</w:t>
      </w:r>
      <w:r>
        <w:rPr>
          <w:rFonts w:ascii="Times New Roman" w:hAnsi="Times New Roman"/>
          <w:sz w:val="24"/>
          <w:szCs w:val="24"/>
        </w:rPr>
        <w:t>;</w:t>
      </w:r>
    </w:p>
    <w:p w:rsidR="000862EF" w:rsidRDefault="00916347" w:rsidP="000862EF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 n. 3 : “</w:t>
      </w:r>
      <w:r w:rsidR="00520E0F">
        <w:rPr>
          <w:rFonts w:ascii="Times New Roman" w:hAnsi="Times New Roman"/>
          <w:sz w:val="24"/>
          <w:szCs w:val="24"/>
        </w:rPr>
        <w:t>A</w:t>
      </w:r>
      <w:r w:rsidR="00520E0F" w:rsidRPr="00520E0F">
        <w:rPr>
          <w:rFonts w:ascii="Times New Roman" w:hAnsi="Times New Roman"/>
          <w:sz w:val="24"/>
          <w:szCs w:val="24"/>
        </w:rPr>
        <w:t>mministrazione trasparente</w:t>
      </w:r>
      <w:r>
        <w:rPr>
          <w:rFonts w:ascii="Times New Roman" w:hAnsi="Times New Roman"/>
          <w:sz w:val="24"/>
          <w:szCs w:val="24"/>
        </w:rPr>
        <w:t>”</w:t>
      </w:r>
      <w:r w:rsidR="000862EF">
        <w:rPr>
          <w:rFonts w:ascii="Times New Roman" w:hAnsi="Times New Roman"/>
          <w:sz w:val="24"/>
          <w:szCs w:val="24"/>
        </w:rPr>
        <w:t>:</w:t>
      </w:r>
      <w:r w:rsidR="000862EF" w:rsidRPr="000862EF">
        <w:rPr>
          <w:rFonts w:ascii="Times New Roman" w:hAnsi="Times New Roman"/>
          <w:sz w:val="24"/>
          <w:szCs w:val="24"/>
        </w:rPr>
        <w:t xml:space="preserve"> </w:t>
      </w:r>
      <w:r w:rsidR="000862EF">
        <w:rPr>
          <w:rFonts w:ascii="Times New Roman" w:hAnsi="Times New Roman"/>
          <w:sz w:val="24"/>
          <w:szCs w:val="24"/>
        </w:rPr>
        <w:t>n. 2</w:t>
      </w:r>
      <w:r w:rsidR="00520E0F">
        <w:rPr>
          <w:rFonts w:ascii="Times New Roman" w:hAnsi="Times New Roman"/>
          <w:sz w:val="24"/>
          <w:szCs w:val="24"/>
        </w:rPr>
        <w:t>9</w:t>
      </w:r>
      <w:r w:rsidR="000862EF">
        <w:rPr>
          <w:rFonts w:ascii="Times New Roman" w:hAnsi="Times New Roman"/>
          <w:sz w:val="24"/>
          <w:szCs w:val="24"/>
        </w:rPr>
        <w:t xml:space="preserve"> pagine numerate e sottoscritte;</w:t>
      </w:r>
    </w:p>
    <w:p w:rsidR="000862EF" w:rsidRDefault="00916347" w:rsidP="000862EF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</w:t>
      </w:r>
      <w:r w:rsidR="00520E0F">
        <w:rPr>
          <w:rFonts w:ascii="Times New Roman" w:hAnsi="Times New Roman"/>
          <w:sz w:val="24"/>
          <w:szCs w:val="24"/>
        </w:rPr>
        <w:t>i gestionali specifici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: </w:t>
      </w:r>
      <w:r w:rsidR="00520E0F">
        <w:rPr>
          <w:rFonts w:ascii="Times New Roman" w:hAnsi="Times New Roman"/>
          <w:sz w:val="24"/>
          <w:szCs w:val="24"/>
        </w:rPr>
        <w:t>1 scheda sotto</w:t>
      </w:r>
      <w:r w:rsidR="000862EF">
        <w:rPr>
          <w:rFonts w:ascii="Times New Roman" w:hAnsi="Times New Roman"/>
          <w:sz w:val="24"/>
          <w:szCs w:val="24"/>
        </w:rPr>
        <w:t>scritt</w:t>
      </w:r>
      <w:r w:rsidR="00520E0F">
        <w:rPr>
          <w:rFonts w:ascii="Times New Roman" w:hAnsi="Times New Roman"/>
          <w:sz w:val="24"/>
          <w:szCs w:val="24"/>
        </w:rPr>
        <w:t>a</w:t>
      </w:r>
      <w:r w:rsidR="0031355C">
        <w:rPr>
          <w:rFonts w:ascii="Times New Roman" w:hAnsi="Times New Roman"/>
          <w:sz w:val="24"/>
          <w:szCs w:val="24"/>
        </w:rPr>
        <w:t>.</w:t>
      </w:r>
    </w:p>
    <w:p w:rsidR="00816E39" w:rsidRDefault="00816E39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02781" w:rsidRDefault="00802781" w:rsidP="00802781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3- Prosieguo attività valutative 2020</w:t>
      </w:r>
    </w:p>
    <w:p w:rsidR="00802781" w:rsidRDefault="00802781" w:rsidP="0035524D">
      <w:p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Dalla ricognizione </w:t>
      </w:r>
      <w:r w:rsidRPr="00802781">
        <w:rPr>
          <w:sz w:val="24"/>
          <w:szCs w:val="24"/>
        </w:rPr>
        <w:t>sullo stato delle attività valutative riguardanti l’annualità 2020</w:t>
      </w:r>
      <w:r w:rsidR="004C1EAA">
        <w:rPr>
          <w:sz w:val="24"/>
          <w:szCs w:val="24"/>
        </w:rPr>
        <w:t>,</w:t>
      </w:r>
      <w:r w:rsidR="004E31FD">
        <w:rPr>
          <w:sz w:val="24"/>
          <w:szCs w:val="24"/>
        </w:rPr>
        <w:t xml:space="preserve"> risulta che </w:t>
      </w:r>
      <w:r w:rsidR="004E31FD" w:rsidRPr="004E31FD">
        <w:rPr>
          <w:sz w:val="24"/>
          <w:szCs w:val="24"/>
        </w:rPr>
        <w:t xml:space="preserve">la Direzione Generale, con nota PG/2022/87299 del 4 febbraio a firma del Direttore Generale, seguita dalla nota del Servizio Controllo di Gestione e Valutazione PG/2022/92166 del 7 febbraio, ha dato avvio alla fase valutativa riguardante il comportamento organizzativo di competenza dei dirigenti apicali, fissandone la conclusione al 4/3/2022. </w:t>
      </w:r>
      <w:r w:rsidR="002E5A75">
        <w:rPr>
          <w:sz w:val="24"/>
          <w:szCs w:val="24"/>
        </w:rPr>
        <w:t>Poiché a</w:t>
      </w:r>
      <w:r w:rsidR="004C1EAA">
        <w:rPr>
          <w:sz w:val="24"/>
          <w:szCs w:val="24"/>
        </w:rPr>
        <w:t xml:space="preserve">d oggi risultano pervenuti 21 riscontri </w:t>
      </w:r>
      <w:r w:rsidR="002E5A75">
        <w:rPr>
          <w:sz w:val="24"/>
          <w:szCs w:val="24"/>
        </w:rPr>
        <w:t>de</w:t>
      </w:r>
      <w:r w:rsidR="004C1EAA">
        <w:rPr>
          <w:sz w:val="24"/>
          <w:szCs w:val="24"/>
        </w:rPr>
        <w:t>i 35 previsti</w:t>
      </w:r>
      <w:r w:rsidR="002E5A75">
        <w:rPr>
          <w:sz w:val="24"/>
          <w:szCs w:val="24"/>
        </w:rPr>
        <w:t>, l’Ufficio di supporto predisporrà una nota di sollecito che sarà sottoscritta dal Presidente su mandato del Nucleo.</w:t>
      </w:r>
    </w:p>
    <w:p w:rsidR="0035524D" w:rsidRPr="00802781" w:rsidRDefault="0035524D" w:rsidP="0035524D">
      <w:pPr>
        <w:spacing w:line="360" w:lineRule="auto"/>
        <w:ind w:left="567"/>
        <w:jc w:val="both"/>
        <w:rPr>
          <w:sz w:val="24"/>
          <w:szCs w:val="24"/>
        </w:rPr>
      </w:pPr>
    </w:p>
    <w:p w:rsidR="00994074" w:rsidRPr="00994074" w:rsidRDefault="00994074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994074">
        <w:rPr>
          <w:rFonts w:ascii="Times New Roman" w:hAnsi="Times New Roman"/>
          <w:b/>
          <w:sz w:val="24"/>
          <w:szCs w:val="24"/>
        </w:rPr>
        <w:t>Varie ed eventuali</w:t>
      </w:r>
    </w:p>
    <w:p w:rsidR="005E4180" w:rsidRDefault="00A3354C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8A1396">
        <w:rPr>
          <w:rFonts w:ascii="Times New Roman" w:hAnsi="Times New Roman"/>
          <w:sz w:val="24"/>
          <w:szCs w:val="24"/>
        </w:rPr>
        <w:t>l Nucleo</w:t>
      </w:r>
      <w:r>
        <w:rPr>
          <w:rFonts w:ascii="Times New Roman" w:hAnsi="Times New Roman"/>
          <w:sz w:val="24"/>
          <w:szCs w:val="24"/>
        </w:rPr>
        <w:t xml:space="preserve"> ha elaborato il riscontro</w:t>
      </w:r>
      <w:r w:rsidR="008A13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alla nota a firma del Direttore Generale PG/2022/125743 del 17/02/2022, acquisita nel corso della precedente riunione del 18 febbraio e da mandato al Presidente di sottoscriverla per l’inoltro a cura dell’Ufficio di supporto.</w:t>
      </w:r>
    </w:p>
    <w:p w:rsidR="0031355C" w:rsidRDefault="0031355C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C3898" w:rsidRDefault="004C3898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Nucleo acquisisce l</w:t>
      </w:r>
      <w:r w:rsidR="008A68A2">
        <w:rPr>
          <w:rFonts w:ascii="Times New Roman" w:hAnsi="Times New Roman"/>
          <w:sz w:val="24"/>
          <w:szCs w:val="24"/>
        </w:rPr>
        <w:t>a seguente</w:t>
      </w:r>
      <w:r>
        <w:rPr>
          <w:rFonts w:ascii="Times New Roman" w:hAnsi="Times New Roman"/>
          <w:sz w:val="24"/>
          <w:szCs w:val="24"/>
        </w:rPr>
        <w:t xml:space="preserve"> not</w:t>
      </w:r>
      <w:r w:rsidR="008A68A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già trasmess</w:t>
      </w:r>
      <w:r w:rsidR="008A68A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tramite posta elettronica</w:t>
      </w:r>
      <w:r w:rsidR="00B20628">
        <w:rPr>
          <w:rFonts w:ascii="Times New Roman" w:hAnsi="Times New Roman"/>
          <w:sz w:val="24"/>
          <w:szCs w:val="24"/>
        </w:rPr>
        <w:t>:</w:t>
      </w:r>
    </w:p>
    <w:tbl>
      <w:tblPr>
        <w:tblW w:w="9497" w:type="dxa"/>
        <w:tblInd w:w="354" w:type="dxa"/>
        <w:tblCellMar>
          <w:left w:w="70" w:type="dxa"/>
          <w:right w:w="70" w:type="dxa"/>
        </w:tblCellMar>
        <w:tblLook w:val="04A0"/>
      </w:tblPr>
      <w:tblGrid>
        <w:gridCol w:w="1043"/>
        <w:gridCol w:w="1340"/>
        <w:gridCol w:w="3760"/>
        <w:gridCol w:w="3354"/>
      </w:tblGrid>
      <w:tr w:rsidR="00B20628" w:rsidRPr="00B20628" w:rsidTr="00D4370B">
        <w:trPr>
          <w:trHeight w:val="60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PROT.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MITTENTE 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8A68A2" w:rsidRPr="00B20628" w:rsidTr="00D4370B">
        <w:trPr>
          <w:trHeight w:val="6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8A2" w:rsidRDefault="008A68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128276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8A2" w:rsidRDefault="008A68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17/02/2022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8A2" w:rsidRDefault="008A68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Responsabile della Prevenzione della Corruzione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8A2" w:rsidRDefault="008A68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PPCT 2022-2024</w:t>
            </w:r>
          </w:p>
        </w:tc>
      </w:tr>
    </w:tbl>
    <w:p w:rsidR="00B20628" w:rsidRDefault="00B20628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</w:t>
      </w:r>
      <w:r w:rsidRPr="0035524D">
        <w:rPr>
          <w:rFonts w:ascii="Times New Roman" w:hAnsi="Times New Roman"/>
          <w:sz w:val="24"/>
          <w:szCs w:val="24"/>
        </w:rPr>
        <w:t>ore</w:t>
      </w:r>
      <w:r w:rsidR="0035524D">
        <w:rPr>
          <w:rFonts w:ascii="Times New Roman" w:hAnsi="Times New Roman"/>
          <w:sz w:val="24"/>
          <w:szCs w:val="24"/>
        </w:rPr>
        <w:t xml:space="preserve"> 16,00.</w:t>
      </w:r>
      <w:r w:rsidRPr="00D212BC">
        <w:rPr>
          <w:rFonts w:ascii="Times New Roman" w:hAnsi="Times New Roman"/>
          <w:sz w:val="24"/>
          <w:szCs w:val="24"/>
        </w:rPr>
        <w:t xml:space="preserve"> </w:t>
      </w:r>
    </w:p>
    <w:p w:rsidR="000F4960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pr</w:t>
      </w:r>
      <w:r w:rsidR="00AC7FA5">
        <w:rPr>
          <w:rFonts w:ascii="Times New Roman" w:hAnsi="Times New Roman"/>
          <w:sz w:val="24"/>
          <w:szCs w:val="24"/>
        </w:rPr>
        <w:t>ossim</w:t>
      </w:r>
      <w:r w:rsidR="00A76CDA">
        <w:rPr>
          <w:rFonts w:ascii="Times New Roman" w:hAnsi="Times New Roman"/>
          <w:sz w:val="24"/>
          <w:szCs w:val="24"/>
        </w:rPr>
        <w:t xml:space="preserve">a seduta è convocata per </w:t>
      </w:r>
      <w:r w:rsidR="00C432E1">
        <w:rPr>
          <w:rFonts w:ascii="Times New Roman" w:hAnsi="Times New Roman"/>
          <w:sz w:val="24"/>
          <w:szCs w:val="24"/>
        </w:rPr>
        <w:t>il giorno</w:t>
      </w:r>
      <w:r w:rsidR="003133B9">
        <w:rPr>
          <w:rFonts w:ascii="Times New Roman" w:hAnsi="Times New Roman"/>
          <w:sz w:val="24"/>
          <w:szCs w:val="24"/>
        </w:rPr>
        <w:t xml:space="preserve"> </w:t>
      </w:r>
      <w:r w:rsidR="0035524D" w:rsidRPr="0035524D">
        <w:rPr>
          <w:rFonts w:ascii="Times New Roman" w:hAnsi="Times New Roman"/>
          <w:sz w:val="24"/>
          <w:szCs w:val="24"/>
        </w:rPr>
        <w:t>25</w:t>
      </w:r>
      <w:r w:rsidR="003133B9" w:rsidRPr="0035524D">
        <w:rPr>
          <w:rFonts w:ascii="Times New Roman" w:hAnsi="Times New Roman"/>
          <w:sz w:val="24"/>
          <w:szCs w:val="24"/>
        </w:rPr>
        <w:t>/</w:t>
      </w:r>
      <w:r w:rsidR="0035524D" w:rsidRPr="0035524D">
        <w:rPr>
          <w:rFonts w:ascii="Times New Roman" w:hAnsi="Times New Roman"/>
          <w:sz w:val="24"/>
          <w:szCs w:val="24"/>
        </w:rPr>
        <w:t>3</w:t>
      </w:r>
      <w:r w:rsidR="003133B9" w:rsidRPr="0035524D">
        <w:rPr>
          <w:rFonts w:ascii="Times New Roman" w:hAnsi="Times New Roman"/>
          <w:sz w:val="24"/>
          <w:szCs w:val="24"/>
        </w:rPr>
        <w:t xml:space="preserve">/2022 </w:t>
      </w:r>
      <w:r w:rsidRPr="0035524D">
        <w:rPr>
          <w:rFonts w:ascii="Times New Roman" w:hAnsi="Times New Roman"/>
          <w:sz w:val="24"/>
          <w:szCs w:val="24"/>
        </w:rPr>
        <w:t xml:space="preserve">alle ore </w:t>
      </w:r>
      <w:r w:rsidR="00AC7FA5" w:rsidRPr="0035524D">
        <w:rPr>
          <w:rFonts w:ascii="Times New Roman" w:hAnsi="Times New Roman"/>
          <w:sz w:val="24"/>
          <w:szCs w:val="24"/>
        </w:rPr>
        <w:t>10.30</w:t>
      </w:r>
      <w:r w:rsidR="00AC7FA5">
        <w:rPr>
          <w:rFonts w:ascii="Times New Roman" w:hAnsi="Times New Roman"/>
          <w:sz w:val="24"/>
          <w:szCs w:val="24"/>
        </w:rPr>
        <w:t xml:space="preserve"> </w:t>
      </w:r>
      <w:r w:rsidRPr="003D59CA">
        <w:rPr>
          <w:rFonts w:ascii="Times New Roman" w:hAnsi="Times New Roman"/>
          <w:sz w:val="24"/>
          <w:szCs w:val="24"/>
        </w:rPr>
        <w:t xml:space="preserve">per il prosieguo delle attività </w:t>
      </w:r>
      <w:r w:rsidR="00843769">
        <w:rPr>
          <w:rFonts w:ascii="Times New Roman" w:hAnsi="Times New Roman"/>
          <w:sz w:val="24"/>
          <w:szCs w:val="24"/>
        </w:rPr>
        <w:t xml:space="preserve">valutative </w:t>
      </w:r>
      <w:r w:rsidR="00BA3A92">
        <w:rPr>
          <w:rFonts w:ascii="Times New Roman" w:hAnsi="Times New Roman"/>
          <w:sz w:val="24"/>
          <w:szCs w:val="24"/>
        </w:rPr>
        <w:t>in corso</w:t>
      </w:r>
      <w:r w:rsidR="00CA6E53">
        <w:rPr>
          <w:rFonts w:ascii="Times New Roman" w:hAnsi="Times New Roman"/>
          <w:sz w:val="24"/>
          <w:szCs w:val="24"/>
        </w:rPr>
        <w:t>.</w:t>
      </w:r>
    </w:p>
    <w:p w:rsidR="00BA7C95" w:rsidRDefault="008C4ED3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p w:rsidR="00843769" w:rsidRDefault="00843769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326" w:rsidRDefault="00F26326">
      <w:r>
        <w:separator/>
      </w:r>
    </w:p>
  </w:endnote>
  <w:endnote w:type="continuationSeparator" w:id="1">
    <w:p w:rsidR="00F26326" w:rsidRDefault="00F26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5E0F54" w:rsidRDefault="000E0FD7">
        <w:pPr>
          <w:pStyle w:val="Pidipagina"/>
          <w:jc w:val="right"/>
        </w:pPr>
        <w:r>
          <w:fldChar w:fldCharType="begin"/>
        </w:r>
        <w:r w:rsidR="00A71DE7">
          <w:instrText xml:space="preserve"> PAGE   \* MERGEFORMAT </w:instrText>
        </w:r>
        <w:r>
          <w:fldChar w:fldCharType="separate"/>
        </w:r>
        <w:r w:rsidR="008926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0F54" w:rsidRDefault="005E0F5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326" w:rsidRDefault="00F26326">
      <w:r>
        <w:separator/>
      </w:r>
    </w:p>
  </w:footnote>
  <w:footnote w:type="continuationSeparator" w:id="1">
    <w:p w:rsidR="00F26326" w:rsidRDefault="00F26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54" w:rsidRDefault="005E0F54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5E0F54" w:rsidRDefault="005E0F54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5E0F54" w:rsidRDefault="005E0F5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4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9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4"/>
    <w:lvlOverride w:ilvl="0">
      <w:startOverride w:val="1"/>
    </w:lvlOverride>
  </w:num>
  <w:num w:numId="3">
    <w:abstractNumId w:val="0"/>
  </w:num>
  <w:num w:numId="4">
    <w:abstractNumId w:val="8"/>
  </w:num>
  <w:num w:numId="5">
    <w:abstractNumId w:val="15"/>
  </w:num>
  <w:num w:numId="6">
    <w:abstractNumId w:val="14"/>
  </w:num>
  <w:num w:numId="7">
    <w:abstractNumId w:val="2"/>
  </w:num>
  <w:num w:numId="8">
    <w:abstractNumId w:val="12"/>
  </w:num>
  <w:num w:numId="9">
    <w:abstractNumId w:val="7"/>
  </w:num>
  <w:num w:numId="10">
    <w:abstractNumId w:val="13"/>
  </w:num>
  <w:num w:numId="11">
    <w:abstractNumId w:val="1"/>
  </w:num>
  <w:num w:numId="12">
    <w:abstractNumId w:val="4"/>
  </w:num>
  <w:num w:numId="13">
    <w:abstractNumId w:val="6"/>
  </w:num>
  <w:num w:numId="14">
    <w:abstractNumId w:val="9"/>
  </w:num>
  <w:num w:numId="15">
    <w:abstractNumId w:val="10"/>
  </w:num>
  <w:num w:numId="16">
    <w:abstractNumId w:val="11"/>
  </w:num>
  <w:num w:numId="17">
    <w:abstractNumId w:val="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0FB3"/>
    <w:rsid w:val="00003570"/>
    <w:rsid w:val="000037B9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6D6F"/>
    <w:rsid w:val="00037CA0"/>
    <w:rsid w:val="00040FC9"/>
    <w:rsid w:val="00044C45"/>
    <w:rsid w:val="000458EB"/>
    <w:rsid w:val="00045AED"/>
    <w:rsid w:val="000504C8"/>
    <w:rsid w:val="00051587"/>
    <w:rsid w:val="00054934"/>
    <w:rsid w:val="00055D05"/>
    <w:rsid w:val="00057241"/>
    <w:rsid w:val="000579D1"/>
    <w:rsid w:val="00060A56"/>
    <w:rsid w:val="000613E9"/>
    <w:rsid w:val="0006289F"/>
    <w:rsid w:val="000639B9"/>
    <w:rsid w:val="0007120C"/>
    <w:rsid w:val="00071417"/>
    <w:rsid w:val="000714DD"/>
    <w:rsid w:val="00071857"/>
    <w:rsid w:val="000733AD"/>
    <w:rsid w:val="0007472E"/>
    <w:rsid w:val="00074A83"/>
    <w:rsid w:val="0007568F"/>
    <w:rsid w:val="000832CE"/>
    <w:rsid w:val="00085C65"/>
    <w:rsid w:val="000862EF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E81"/>
    <w:rsid w:val="000C375B"/>
    <w:rsid w:val="000C5DC8"/>
    <w:rsid w:val="000C5E11"/>
    <w:rsid w:val="000D1222"/>
    <w:rsid w:val="000D56DD"/>
    <w:rsid w:val="000D79B6"/>
    <w:rsid w:val="000D7AE8"/>
    <w:rsid w:val="000E0FD7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578E"/>
    <w:rsid w:val="00115F9D"/>
    <w:rsid w:val="00116F76"/>
    <w:rsid w:val="0011727F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36924"/>
    <w:rsid w:val="00140BD6"/>
    <w:rsid w:val="00142B8D"/>
    <w:rsid w:val="001450BB"/>
    <w:rsid w:val="001538DC"/>
    <w:rsid w:val="00154D11"/>
    <w:rsid w:val="00154D92"/>
    <w:rsid w:val="001622F1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4238"/>
    <w:rsid w:val="00185DDE"/>
    <w:rsid w:val="001906CF"/>
    <w:rsid w:val="00191000"/>
    <w:rsid w:val="0019113A"/>
    <w:rsid w:val="00194196"/>
    <w:rsid w:val="0019442B"/>
    <w:rsid w:val="00194ED1"/>
    <w:rsid w:val="00196729"/>
    <w:rsid w:val="0019701B"/>
    <w:rsid w:val="001A0162"/>
    <w:rsid w:val="001A16BB"/>
    <w:rsid w:val="001A1D8C"/>
    <w:rsid w:val="001A2E88"/>
    <w:rsid w:val="001A2EB4"/>
    <w:rsid w:val="001A4498"/>
    <w:rsid w:val="001A6C7B"/>
    <w:rsid w:val="001B048E"/>
    <w:rsid w:val="001B2E82"/>
    <w:rsid w:val="001B2EF7"/>
    <w:rsid w:val="001C1380"/>
    <w:rsid w:val="001C7D46"/>
    <w:rsid w:val="001C7F25"/>
    <w:rsid w:val="001D0198"/>
    <w:rsid w:val="001D3503"/>
    <w:rsid w:val="001D35FC"/>
    <w:rsid w:val="001E0B4A"/>
    <w:rsid w:val="001E2898"/>
    <w:rsid w:val="001E644B"/>
    <w:rsid w:val="001E74AC"/>
    <w:rsid w:val="001E7C12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4A32"/>
    <w:rsid w:val="00226E0E"/>
    <w:rsid w:val="0022713B"/>
    <w:rsid w:val="00233480"/>
    <w:rsid w:val="00234755"/>
    <w:rsid w:val="0024111A"/>
    <w:rsid w:val="00241E2C"/>
    <w:rsid w:val="002420FE"/>
    <w:rsid w:val="00243B1E"/>
    <w:rsid w:val="002456CE"/>
    <w:rsid w:val="00246A5B"/>
    <w:rsid w:val="002470EA"/>
    <w:rsid w:val="002529F9"/>
    <w:rsid w:val="00253528"/>
    <w:rsid w:val="00253DEE"/>
    <w:rsid w:val="0025485E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3B85"/>
    <w:rsid w:val="00284DFE"/>
    <w:rsid w:val="002850A7"/>
    <w:rsid w:val="00290207"/>
    <w:rsid w:val="002903EC"/>
    <w:rsid w:val="00292895"/>
    <w:rsid w:val="00292CD0"/>
    <w:rsid w:val="00294F3F"/>
    <w:rsid w:val="00295003"/>
    <w:rsid w:val="002A0156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35D0"/>
    <w:rsid w:val="002B3AE8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E108F"/>
    <w:rsid w:val="002E3E16"/>
    <w:rsid w:val="002E5A75"/>
    <w:rsid w:val="002F0AC6"/>
    <w:rsid w:val="0030065A"/>
    <w:rsid w:val="00300996"/>
    <w:rsid w:val="003049BD"/>
    <w:rsid w:val="003078F0"/>
    <w:rsid w:val="0031039F"/>
    <w:rsid w:val="003133B9"/>
    <w:rsid w:val="0031355C"/>
    <w:rsid w:val="00314BB4"/>
    <w:rsid w:val="00314F2C"/>
    <w:rsid w:val="00315749"/>
    <w:rsid w:val="00317D8E"/>
    <w:rsid w:val="00317E9F"/>
    <w:rsid w:val="00323016"/>
    <w:rsid w:val="00323459"/>
    <w:rsid w:val="003254D6"/>
    <w:rsid w:val="003265FA"/>
    <w:rsid w:val="003272A9"/>
    <w:rsid w:val="003324BF"/>
    <w:rsid w:val="00333CFF"/>
    <w:rsid w:val="003364A6"/>
    <w:rsid w:val="00340718"/>
    <w:rsid w:val="00341438"/>
    <w:rsid w:val="00341AA4"/>
    <w:rsid w:val="00346E28"/>
    <w:rsid w:val="003535CD"/>
    <w:rsid w:val="0035524D"/>
    <w:rsid w:val="00360D4E"/>
    <w:rsid w:val="003617B7"/>
    <w:rsid w:val="00363950"/>
    <w:rsid w:val="00364673"/>
    <w:rsid w:val="0036502E"/>
    <w:rsid w:val="003650D7"/>
    <w:rsid w:val="00365FE6"/>
    <w:rsid w:val="0036652C"/>
    <w:rsid w:val="00366B57"/>
    <w:rsid w:val="00367B14"/>
    <w:rsid w:val="00367DE3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6D01"/>
    <w:rsid w:val="00391E6E"/>
    <w:rsid w:val="003921E2"/>
    <w:rsid w:val="00392F0E"/>
    <w:rsid w:val="00394B74"/>
    <w:rsid w:val="0039626A"/>
    <w:rsid w:val="003A01F7"/>
    <w:rsid w:val="003A268F"/>
    <w:rsid w:val="003A5C4E"/>
    <w:rsid w:val="003B0196"/>
    <w:rsid w:val="003B0784"/>
    <w:rsid w:val="003B13C5"/>
    <w:rsid w:val="003B1955"/>
    <w:rsid w:val="003B2069"/>
    <w:rsid w:val="003B338A"/>
    <w:rsid w:val="003B4B67"/>
    <w:rsid w:val="003C0B12"/>
    <w:rsid w:val="003C12B4"/>
    <w:rsid w:val="003C4DC7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7BFE"/>
    <w:rsid w:val="003E7C31"/>
    <w:rsid w:val="003F0016"/>
    <w:rsid w:val="003F3F41"/>
    <w:rsid w:val="003F4FAB"/>
    <w:rsid w:val="003F6B17"/>
    <w:rsid w:val="003F6D32"/>
    <w:rsid w:val="003F73F9"/>
    <w:rsid w:val="003F7CCF"/>
    <w:rsid w:val="003F7E64"/>
    <w:rsid w:val="00400E20"/>
    <w:rsid w:val="00403EE8"/>
    <w:rsid w:val="00404B59"/>
    <w:rsid w:val="00405354"/>
    <w:rsid w:val="00410243"/>
    <w:rsid w:val="004123C8"/>
    <w:rsid w:val="004226C2"/>
    <w:rsid w:val="00424D44"/>
    <w:rsid w:val="0042624D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A00"/>
    <w:rsid w:val="00462FE4"/>
    <w:rsid w:val="0046626C"/>
    <w:rsid w:val="004727BA"/>
    <w:rsid w:val="004750A1"/>
    <w:rsid w:val="00481AD3"/>
    <w:rsid w:val="0048363D"/>
    <w:rsid w:val="00484663"/>
    <w:rsid w:val="004855F2"/>
    <w:rsid w:val="004904E5"/>
    <w:rsid w:val="00491A86"/>
    <w:rsid w:val="00492BC8"/>
    <w:rsid w:val="004943E8"/>
    <w:rsid w:val="00494731"/>
    <w:rsid w:val="004A0A74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1EAA"/>
    <w:rsid w:val="004C33A6"/>
    <w:rsid w:val="004C3898"/>
    <w:rsid w:val="004C40D0"/>
    <w:rsid w:val="004C4BDA"/>
    <w:rsid w:val="004C5FFC"/>
    <w:rsid w:val="004C77BA"/>
    <w:rsid w:val="004D1AEA"/>
    <w:rsid w:val="004D1B49"/>
    <w:rsid w:val="004D5CC8"/>
    <w:rsid w:val="004D5FF0"/>
    <w:rsid w:val="004D6AE1"/>
    <w:rsid w:val="004D71A8"/>
    <w:rsid w:val="004E1289"/>
    <w:rsid w:val="004E1CE9"/>
    <w:rsid w:val="004E31FD"/>
    <w:rsid w:val="004E50BC"/>
    <w:rsid w:val="004E7C9B"/>
    <w:rsid w:val="004F1748"/>
    <w:rsid w:val="004F5E86"/>
    <w:rsid w:val="00501560"/>
    <w:rsid w:val="005030E2"/>
    <w:rsid w:val="00504D15"/>
    <w:rsid w:val="00505597"/>
    <w:rsid w:val="00506833"/>
    <w:rsid w:val="005068AD"/>
    <w:rsid w:val="005068D3"/>
    <w:rsid w:val="00511216"/>
    <w:rsid w:val="00511A61"/>
    <w:rsid w:val="00513619"/>
    <w:rsid w:val="00513983"/>
    <w:rsid w:val="00514738"/>
    <w:rsid w:val="00520E09"/>
    <w:rsid w:val="00520E0F"/>
    <w:rsid w:val="00521261"/>
    <w:rsid w:val="00523C63"/>
    <w:rsid w:val="00525BFD"/>
    <w:rsid w:val="00526EDC"/>
    <w:rsid w:val="005271E2"/>
    <w:rsid w:val="00527B13"/>
    <w:rsid w:val="00532A6A"/>
    <w:rsid w:val="00535CA8"/>
    <w:rsid w:val="00540FE3"/>
    <w:rsid w:val="00542704"/>
    <w:rsid w:val="00543CAB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6B2C"/>
    <w:rsid w:val="00572394"/>
    <w:rsid w:val="00577024"/>
    <w:rsid w:val="00580214"/>
    <w:rsid w:val="0058045D"/>
    <w:rsid w:val="00580F84"/>
    <w:rsid w:val="005864F1"/>
    <w:rsid w:val="0059065B"/>
    <w:rsid w:val="00591B09"/>
    <w:rsid w:val="005962D8"/>
    <w:rsid w:val="00597A73"/>
    <w:rsid w:val="005A75A2"/>
    <w:rsid w:val="005B0509"/>
    <w:rsid w:val="005B0B3D"/>
    <w:rsid w:val="005B1958"/>
    <w:rsid w:val="005B6BBE"/>
    <w:rsid w:val="005B6D40"/>
    <w:rsid w:val="005B74BB"/>
    <w:rsid w:val="005B779D"/>
    <w:rsid w:val="005C07B1"/>
    <w:rsid w:val="005C5F21"/>
    <w:rsid w:val="005D1149"/>
    <w:rsid w:val="005D20C6"/>
    <w:rsid w:val="005D55EA"/>
    <w:rsid w:val="005D6F1D"/>
    <w:rsid w:val="005D7782"/>
    <w:rsid w:val="005E0F54"/>
    <w:rsid w:val="005E23D7"/>
    <w:rsid w:val="005E4180"/>
    <w:rsid w:val="005E50B0"/>
    <w:rsid w:val="005E5233"/>
    <w:rsid w:val="005E5EB5"/>
    <w:rsid w:val="005E6674"/>
    <w:rsid w:val="005E7151"/>
    <w:rsid w:val="005F3AC2"/>
    <w:rsid w:val="005F7C7A"/>
    <w:rsid w:val="00600BF7"/>
    <w:rsid w:val="006057D4"/>
    <w:rsid w:val="00607255"/>
    <w:rsid w:val="00610C63"/>
    <w:rsid w:val="00610CFA"/>
    <w:rsid w:val="00611464"/>
    <w:rsid w:val="006114FF"/>
    <w:rsid w:val="006120B6"/>
    <w:rsid w:val="00615805"/>
    <w:rsid w:val="00617D6E"/>
    <w:rsid w:val="0062189F"/>
    <w:rsid w:val="006224C0"/>
    <w:rsid w:val="00625F0B"/>
    <w:rsid w:val="00627DD0"/>
    <w:rsid w:val="00634809"/>
    <w:rsid w:val="00640126"/>
    <w:rsid w:val="006402C6"/>
    <w:rsid w:val="00641256"/>
    <w:rsid w:val="00641AC4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625C"/>
    <w:rsid w:val="006A3656"/>
    <w:rsid w:val="006A4AFD"/>
    <w:rsid w:val="006A56BF"/>
    <w:rsid w:val="006A673D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466C"/>
    <w:rsid w:val="006F5A7F"/>
    <w:rsid w:val="006F6A7D"/>
    <w:rsid w:val="006F72B2"/>
    <w:rsid w:val="006F73A4"/>
    <w:rsid w:val="006F7C00"/>
    <w:rsid w:val="00700B50"/>
    <w:rsid w:val="007014B1"/>
    <w:rsid w:val="00702195"/>
    <w:rsid w:val="00705251"/>
    <w:rsid w:val="007054BC"/>
    <w:rsid w:val="00706FEF"/>
    <w:rsid w:val="007075C7"/>
    <w:rsid w:val="00713A3E"/>
    <w:rsid w:val="00714597"/>
    <w:rsid w:val="0071683D"/>
    <w:rsid w:val="007179BB"/>
    <w:rsid w:val="00717A57"/>
    <w:rsid w:val="00717B97"/>
    <w:rsid w:val="007256FE"/>
    <w:rsid w:val="00725FBF"/>
    <w:rsid w:val="007305DA"/>
    <w:rsid w:val="00732A74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6062"/>
    <w:rsid w:val="00771460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795C"/>
    <w:rsid w:val="00787ED0"/>
    <w:rsid w:val="00791BD5"/>
    <w:rsid w:val="00792EEF"/>
    <w:rsid w:val="007930FA"/>
    <w:rsid w:val="007961A7"/>
    <w:rsid w:val="00797329"/>
    <w:rsid w:val="007A1713"/>
    <w:rsid w:val="007A5070"/>
    <w:rsid w:val="007A5879"/>
    <w:rsid w:val="007B5FB2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D7363"/>
    <w:rsid w:val="007D7CAF"/>
    <w:rsid w:val="007E0056"/>
    <w:rsid w:val="007E0A76"/>
    <w:rsid w:val="007E3466"/>
    <w:rsid w:val="007E5014"/>
    <w:rsid w:val="007E509A"/>
    <w:rsid w:val="007E6352"/>
    <w:rsid w:val="007F1E54"/>
    <w:rsid w:val="007F2D77"/>
    <w:rsid w:val="007F3C09"/>
    <w:rsid w:val="007F3C9A"/>
    <w:rsid w:val="007F46F0"/>
    <w:rsid w:val="007F7D2C"/>
    <w:rsid w:val="007F7FE4"/>
    <w:rsid w:val="00800D5C"/>
    <w:rsid w:val="00802781"/>
    <w:rsid w:val="00804851"/>
    <w:rsid w:val="00811C3F"/>
    <w:rsid w:val="0081425D"/>
    <w:rsid w:val="00816627"/>
    <w:rsid w:val="00816E39"/>
    <w:rsid w:val="00820B83"/>
    <w:rsid w:val="00821A45"/>
    <w:rsid w:val="00822F55"/>
    <w:rsid w:val="00824FF8"/>
    <w:rsid w:val="00837766"/>
    <w:rsid w:val="008417CF"/>
    <w:rsid w:val="00843769"/>
    <w:rsid w:val="00843F25"/>
    <w:rsid w:val="008442CA"/>
    <w:rsid w:val="00846EE2"/>
    <w:rsid w:val="008473C6"/>
    <w:rsid w:val="00856383"/>
    <w:rsid w:val="008575E3"/>
    <w:rsid w:val="0086053F"/>
    <w:rsid w:val="00860A5B"/>
    <w:rsid w:val="00861B72"/>
    <w:rsid w:val="00863147"/>
    <w:rsid w:val="00863F4D"/>
    <w:rsid w:val="00864129"/>
    <w:rsid w:val="0086473A"/>
    <w:rsid w:val="008673F0"/>
    <w:rsid w:val="008674EA"/>
    <w:rsid w:val="008700BB"/>
    <w:rsid w:val="00872E6B"/>
    <w:rsid w:val="008731B4"/>
    <w:rsid w:val="00874885"/>
    <w:rsid w:val="00884DA4"/>
    <w:rsid w:val="00885644"/>
    <w:rsid w:val="00885E20"/>
    <w:rsid w:val="00886B9E"/>
    <w:rsid w:val="0089262D"/>
    <w:rsid w:val="00894F8C"/>
    <w:rsid w:val="00895008"/>
    <w:rsid w:val="00897FFA"/>
    <w:rsid w:val="008A1396"/>
    <w:rsid w:val="008A68A2"/>
    <w:rsid w:val="008A6C3F"/>
    <w:rsid w:val="008A7BDA"/>
    <w:rsid w:val="008B26BF"/>
    <w:rsid w:val="008B5011"/>
    <w:rsid w:val="008C2231"/>
    <w:rsid w:val="008C23CF"/>
    <w:rsid w:val="008C4ED3"/>
    <w:rsid w:val="008C69FE"/>
    <w:rsid w:val="008C7EFB"/>
    <w:rsid w:val="008D0EAC"/>
    <w:rsid w:val="008D1EC3"/>
    <w:rsid w:val="008D6D46"/>
    <w:rsid w:val="008D7952"/>
    <w:rsid w:val="008E1A13"/>
    <w:rsid w:val="008E60F7"/>
    <w:rsid w:val="008F0505"/>
    <w:rsid w:val="008F28F7"/>
    <w:rsid w:val="008F39C3"/>
    <w:rsid w:val="00900466"/>
    <w:rsid w:val="00900AEA"/>
    <w:rsid w:val="00901762"/>
    <w:rsid w:val="0090285A"/>
    <w:rsid w:val="0090336E"/>
    <w:rsid w:val="00905B21"/>
    <w:rsid w:val="009116E6"/>
    <w:rsid w:val="009120A7"/>
    <w:rsid w:val="00912D00"/>
    <w:rsid w:val="00914239"/>
    <w:rsid w:val="00916347"/>
    <w:rsid w:val="00922D94"/>
    <w:rsid w:val="0092343A"/>
    <w:rsid w:val="00925403"/>
    <w:rsid w:val="00926845"/>
    <w:rsid w:val="00926CB3"/>
    <w:rsid w:val="0093046A"/>
    <w:rsid w:val="00933F07"/>
    <w:rsid w:val="00934913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42EB"/>
    <w:rsid w:val="00975E52"/>
    <w:rsid w:val="00976203"/>
    <w:rsid w:val="009808C1"/>
    <w:rsid w:val="009840AA"/>
    <w:rsid w:val="009845A4"/>
    <w:rsid w:val="0098550C"/>
    <w:rsid w:val="0098668D"/>
    <w:rsid w:val="00991B0C"/>
    <w:rsid w:val="00994074"/>
    <w:rsid w:val="00996A32"/>
    <w:rsid w:val="009A0D96"/>
    <w:rsid w:val="009A35CC"/>
    <w:rsid w:val="009A6B6C"/>
    <w:rsid w:val="009B440C"/>
    <w:rsid w:val="009B5F5F"/>
    <w:rsid w:val="009B6191"/>
    <w:rsid w:val="009B6CA8"/>
    <w:rsid w:val="009B6DB0"/>
    <w:rsid w:val="009C0BB5"/>
    <w:rsid w:val="009C0F43"/>
    <w:rsid w:val="009C36E9"/>
    <w:rsid w:val="009C531E"/>
    <w:rsid w:val="009C5CAF"/>
    <w:rsid w:val="009C7CB6"/>
    <w:rsid w:val="009D05FB"/>
    <w:rsid w:val="009D1689"/>
    <w:rsid w:val="009D4B5C"/>
    <w:rsid w:val="009D528A"/>
    <w:rsid w:val="009E096E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60A3"/>
    <w:rsid w:val="00A26B30"/>
    <w:rsid w:val="00A2717B"/>
    <w:rsid w:val="00A31028"/>
    <w:rsid w:val="00A32649"/>
    <w:rsid w:val="00A32BD6"/>
    <w:rsid w:val="00A33257"/>
    <w:rsid w:val="00A3354C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417B"/>
    <w:rsid w:val="00A45913"/>
    <w:rsid w:val="00A52E4B"/>
    <w:rsid w:val="00A53D5D"/>
    <w:rsid w:val="00A55794"/>
    <w:rsid w:val="00A56400"/>
    <w:rsid w:val="00A57498"/>
    <w:rsid w:val="00A62923"/>
    <w:rsid w:val="00A63B1E"/>
    <w:rsid w:val="00A651E8"/>
    <w:rsid w:val="00A66BF2"/>
    <w:rsid w:val="00A701CD"/>
    <w:rsid w:val="00A70A5B"/>
    <w:rsid w:val="00A71DE7"/>
    <w:rsid w:val="00A74280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25DC"/>
    <w:rsid w:val="00A83F3F"/>
    <w:rsid w:val="00A864E6"/>
    <w:rsid w:val="00A86941"/>
    <w:rsid w:val="00A87406"/>
    <w:rsid w:val="00A929D6"/>
    <w:rsid w:val="00A93C60"/>
    <w:rsid w:val="00A94CA9"/>
    <w:rsid w:val="00A971A8"/>
    <w:rsid w:val="00AA5BE6"/>
    <w:rsid w:val="00AA7831"/>
    <w:rsid w:val="00AB0B9E"/>
    <w:rsid w:val="00AB4C21"/>
    <w:rsid w:val="00AB5256"/>
    <w:rsid w:val="00AC0B3B"/>
    <w:rsid w:val="00AC1260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799D"/>
    <w:rsid w:val="00AD7FDF"/>
    <w:rsid w:val="00AE18E9"/>
    <w:rsid w:val="00AE2BF0"/>
    <w:rsid w:val="00AE4008"/>
    <w:rsid w:val="00AE754F"/>
    <w:rsid w:val="00AF4FFC"/>
    <w:rsid w:val="00AF5551"/>
    <w:rsid w:val="00AF586C"/>
    <w:rsid w:val="00AF6401"/>
    <w:rsid w:val="00AF674E"/>
    <w:rsid w:val="00AF7AA7"/>
    <w:rsid w:val="00B0026A"/>
    <w:rsid w:val="00B00C5D"/>
    <w:rsid w:val="00B0485C"/>
    <w:rsid w:val="00B05A90"/>
    <w:rsid w:val="00B05B3E"/>
    <w:rsid w:val="00B0662F"/>
    <w:rsid w:val="00B07CCE"/>
    <w:rsid w:val="00B101AE"/>
    <w:rsid w:val="00B10BC5"/>
    <w:rsid w:val="00B12323"/>
    <w:rsid w:val="00B12FFF"/>
    <w:rsid w:val="00B13E7A"/>
    <w:rsid w:val="00B17EDA"/>
    <w:rsid w:val="00B20628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795"/>
    <w:rsid w:val="00B62F7C"/>
    <w:rsid w:val="00B65804"/>
    <w:rsid w:val="00B66577"/>
    <w:rsid w:val="00B6706E"/>
    <w:rsid w:val="00B67BA5"/>
    <w:rsid w:val="00B71D47"/>
    <w:rsid w:val="00B722D1"/>
    <w:rsid w:val="00B72E0C"/>
    <w:rsid w:val="00B75775"/>
    <w:rsid w:val="00B75C60"/>
    <w:rsid w:val="00B762C5"/>
    <w:rsid w:val="00B76DC6"/>
    <w:rsid w:val="00B7715D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99"/>
    <w:rsid w:val="00BA3A92"/>
    <w:rsid w:val="00BA3DD8"/>
    <w:rsid w:val="00BA52C2"/>
    <w:rsid w:val="00BA7148"/>
    <w:rsid w:val="00BA7C95"/>
    <w:rsid w:val="00BB2937"/>
    <w:rsid w:val="00BB3367"/>
    <w:rsid w:val="00BC0589"/>
    <w:rsid w:val="00BC1CEC"/>
    <w:rsid w:val="00BC21AA"/>
    <w:rsid w:val="00BC37C7"/>
    <w:rsid w:val="00BC4C4B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24D"/>
    <w:rsid w:val="00C17302"/>
    <w:rsid w:val="00C21349"/>
    <w:rsid w:val="00C21DFE"/>
    <w:rsid w:val="00C2440E"/>
    <w:rsid w:val="00C24E7A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2E1"/>
    <w:rsid w:val="00C433B3"/>
    <w:rsid w:val="00C435F0"/>
    <w:rsid w:val="00C45CBE"/>
    <w:rsid w:val="00C46797"/>
    <w:rsid w:val="00C53DA8"/>
    <w:rsid w:val="00C559BF"/>
    <w:rsid w:val="00C565C8"/>
    <w:rsid w:val="00C61E25"/>
    <w:rsid w:val="00C65893"/>
    <w:rsid w:val="00C65E45"/>
    <w:rsid w:val="00C661E5"/>
    <w:rsid w:val="00C66CC8"/>
    <w:rsid w:val="00C70415"/>
    <w:rsid w:val="00C704A6"/>
    <w:rsid w:val="00C70A92"/>
    <w:rsid w:val="00C73AC6"/>
    <w:rsid w:val="00C73BE9"/>
    <w:rsid w:val="00C74EFD"/>
    <w:rsid w:val="00C76761"/>
    <w:rsid w:val="00C77E1F"/>
    <w:rsid w:val="00C80090"/>
    <w:rsid w:val="00C80244"/>
    <w:rsid w:val="00C80501"/>
    <w:rsid w:val="00C81AA2"/>
    <w:rsid w:val="00C81AEE"/>
    <w:rsid w:val="00C836D2"/>
    <w:rsid w:val="00C857AD"/>
    <w:rsid w:val="00C8707E"/>
    <w:rsid w:val="00C9378F"/>
    <w:rsid w:val="00C93FD7"/>
    <w:rsid w:val="00C9453E"/>
    <w:rsid w:val="00C94971"/>
    <w:rsid w:val="00CA410E"/>
    <w:rsid w:val="00CA6E53"/>
    <w:rsid w:val="00CB0129"/>
    <w:rsid w:val="00CB3912"/>
    <w:rsid w:val="00CB3A2E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79E2"/>
    <w:rsid w:val="00CF7A7F"/>
    <w:rsid w:val="00D023B8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2C0E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6EA9"/>
    <w:rsid w:val="00D37BD2"/>
    <w:rsid w:val="00D4061E"/>
    <w:rsid w:val="00D42254"/>
    <w:rsid w:val="00D4370B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7120D"/>
    <w:rsid w:val="00D72D0B"/>
    <w:rsid w:val="00D75410"/>
    <w:rsid w:val="00D7719C"/>
    <w:rsid w:val="00D80CC2"/>
    <w:rsid w:val="00D812DF"/>
    <w:rsid w:val="00D81469"/>
    <w:rsid w:val="00D82066"/>
    <w:rsid w:val="00D833F9"/>
    <w:rsid w:val="00D85834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B75C9"/>
    <w:rsid w:val="00DC0368"/>
    <w:rsid w:val="00DC063A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6C7E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3EC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60538"/>
    <w:rsid w:val="00E6253A"/>
    <w:rsid w:val="00E635DF"/>
    <w:rsid w:val="00E638DC"/>
    <w:rsid w:val="00E65530"/>
    <w:rsid w:val="00E66905"/>
    <w:rsid w:val="00E67D3C"/>
    <w:rsid w:val="00E7316E"/>
    <w:rsid w:val="00E759AD"/>
    <w:rsid w:val="00E84129"/>
    <w:rsid w:val="00E853F3"/>
    <w:rsid w:val="00E86B2A"/>
    <w:rsid w:val="00E929B6"/>
    <w:rsid w:val="00E94092"/>
    <w:rsid w:val="00E95902"/>
    <w:rsid w:val="00E959E6"/>
    <w:rsid w:val="00E96FB7"/>
    <w:rsid w:val="00EA2CB7"/>
    <w:rsid w:val="00EA3885"/>
    <w:rsid w:val="00EA40D3"/>
    <w:rsid w:val="00EB2212"/>
    <w:rsid w:val="00EB62D0"/>
    <w:rsid w:val="00EC09A9"/>
    <w:rsid w:val="00EC1169"/>
    <w:rsid w:val="00EC3B22"/>
    <w:rsid w:val="00EC4B2C"/>
    <w:rsid w:val="00ED0A04"/>
    <w:rsid w:val="00ED460E"/>
    <w:rsid w:val="00EE05D6"/>
    <w:rsid w:val="00EE179C"/>
    <w:rsid w:val="00EE1A7D"/>
    <w:rsid w:val="00EF538C"/>
    <w:rsid w:val="00EF5599"/>
    <w:rsid w:val="00EF5B1E"/>
    <w:rsid w:val="00EF6FCD"/>
    <w:rsid w:val="00EF70EA"/>
    <w:rsid w:val="00F002A7"/>
    <w:rsid w:val="00F016DC"/>
    <w:rsid w:val="00F04314"/>
    <w:rsid w:val="00F05BD3"/>
    <w:rsid w:val="00F0669C"/>
    <w:rsid w:val="00F069F2"/>
    <w:rsid w:val="00F077BA"/>
    <w:rsid w:val="00F10C37"/>
    <w:rsid w:val="00F11360"/>
    <w:rsid w:val="00F11967"/>
    <w:rsid w:val="00F14193"/>
    <w:rsid w:val="00F17324"/>
    <w:rsid w:val="00F20C34"/>
    <w:rsid w:val="00F261BD"/>
    <w:rsid w:val="00F26326"/>
    <w:rsid w:val="00F27B2B"/>
    <w:rsid w:val="00F317E1"/>
    <w:rsid w:val="00F32402"/>
    <w:rsid w:val="00F3332C"/>
    <w:rsid w:val="00F34067"/>
    <w:rsid w:val="00F34660"/>
    <w:rsid w:val="00F34C21"/>
    <w:rsid w:val="00F401B7"/>
    <w:rsid w:val="00F44285"/>
    <w:rsid w:val="00F50EA2"/>
    <w:rsid w:val="00F53098"/>
    <w:rsid w:val="00F53830"/>
    <w:rsid w:val="00F65B9E"/>
    <w:rsid w:val="00F66C15"/>
    <w:rsid w:val="00F71E99"/>
    <w:rsid w:val="00F726B2"/>
    <w:rsid w:val="00F72A88"/>
    <w:rsid w:val="00F73173"/>
    <w:rsid w:val="00F73292"/>
    <w:rsid w:val="00F743AC"/>
    <w:rsid w:val="00F7451A"/>
    <w:rsid w:val="00F74F1C"/>
    <w:rsid w:val="00F75C5C"/>
    <w:rsid w:val="00F75E70"/>
    <w:rsid w:val="00F8344A"/>
    <w:rsid w:val="00F85661"/>
    <w:rsid w:val="00F86A82"/>
    <w:rsid w:val="00F870E9"/>
    <w:rsid w:val="00F93B4F"/>
    <w:rsid w:val="00F93D5C"/>
    <w:rsid w:val="00F9443C"/>
    <w:rsid w:val="00F95EAD"/>
    <w:rsid w:val="00F9717C"/>
    <w:rsid w:val="00FA210F"/>
    <w:rsid w:val="00FA36AE"/>
    <w:rsid w:val="00FA46BF"/>
    <w:rsid w:val="00FA7F32"/>
    <w:rsid w:val="00FB1A55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4465"/>
    <w:rsid w:val="00FF5F6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EBF7-0487-40BE-8586-F5E62906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46</cp:revision>
  <cp:lastPrinted>2021-12-17T08:16:00Z</cp:lastPrinted>
  <dcterms:created xsi:type="dcterms:W3CDTF">2022-02-03T07:29:00Z</dcterms:created>
  <dcterms:modified xsi:type="dcterms:W3CDTF">2022-03-18T09:53:00Z</dcterms:modified>
</cp:coreProperties>
</file>