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098" w:rsidRDefault="00D212BC" w:rsidP="00F53098">
      <w:pPr>
        <w:pStyle w:val="Standard"/>
        <w:suppressAutoHyphens w:val="0"/>
        <w:spacing w:before="100"/>
        <w:jc w:val="center"/>
        <w:rPr>
          <w:b/>
          <w:bCs/>
          <w:lang w:eastAsia="it-IT"/>
        </w:rPr>
      </w:pPr>
      <w:r>
        <w:rPr>
          <w:b/>
          <w:bCs/>
          <w:lang w:eastAsia="it-IT"/>
        </w:rPr>
        <w:t>VERBALE DELLA RIUNIONE DEL</w:t>
      </w:r>
      <w:r w:rsidR="00BB4AB1">
        <w:rPr>
          <w:b/>
          <w:bCs/>
          <w:lang w:eastAsia="it-IT"/>
        </w:rPr>
        <w:t xml:space="preserve"> </w:t>
      </w:r>
      <w:r w:rsidR="00B43B22">
        <w:rPr>
          <w:b/>
          <w:bCs/>
          <w:lang w:eastAsia="it-IT"/>
        </w:rPr>
        <w:t>15</w:t>
      </w:r>
      <w:r w:rsidR="00BB4AB1">
        <w:rPr>
          <w:b/>
          <w:bCs/>
          <w:lang w:eastAsia="it-IT"/>
        </w:rPr>
        <w:t xml:space="preserve"> </w:t>
      </w:r>
      <w:r w:rsidR="006822FC">
        <w:rPr>
          <w:b/>
          <w:bCs/>
          <w:lang w:eastAsia="it-IT"/>
        </w:rPr>
        <w:t>A</w:t>
      </w:r>
      <w:r w:rsidR="00B43B22">
        <w:rPr>
          <w:b/>
          <w:bCs/>
          <w:lang w:eastAsia="it-IT"/>
        </w:rPr>
        <w:t>PRILE</w:t>
      </w:r>
      <w:r w:rsidR="00F53098">
        <w:rPr>
          <w:b/>
          <w:bCs/>
          <w:lang w:eastAsia="it-IT"/>
        </w:rPr>
        <w:t xml:space="preserve"> 202</w:t>
      </w:r>
      <w:r w:rsidR="0090336E">
        <w:rPr>
          <w:b/>
          <w:bCs/>
          <w:lang w:eastAsia="it-IT"/>
        </w:rPr>
        <w:t>1</w:t>
      </w:r>
    </w:p>
    <w:p w:rsidR="00F53098" w:rsidRDefault="00F53098" w:rsidP="00F53098">
      <w:pPr>
        <w:pStyle w:val="Standard"/>
        <w:suppressAutoHyphens w:val="0"/>
        <w:spacing w:before="100"/>
        <w:jc w:val="center"/>
      </w:pPr>
    </w:p>
    <w:p w:rsidR="00F53098" w:rsidRPr="00055D05" w:rsidRDefault="00BC21AA" w:rsidP="00F53098">
      <w:pPr>
        <w:suppressAutoHyphens w:val="0"/>
        <w:spacing w:before="100" w:line="360" w:lineRule="auto"/>
        <w:jc w:val="both"/>
        <w:rPr>
          <w:sz w:val="24"/>
          <w:szCs w:val="24"/>
        </w:rPr>
      </w:pPr>
      <w:r>
        <w:rPr>
          <w:sz w:val="24"/>
          <w:szCs w:val="24"/>
        </w:rPr>
        <w:t xml:space="preserve">Il giorno </w:t>
      </w:r>
      <w:r w:rsidR="00B43B22">
        <w:rPr>
          <w:sz w:val="24"/>
          <w:szCs w:val="24"/>
        </w:rPr>
        <w:t>15</w:t>
      </w:r>
      <w:r w:rsidR="00BB4AB1">
        <w:rPr>
          <w:sz w:val="24"/>
          <w:szCs w:val="24"/>
        </w:rPr>
        <w:t xml:space="preserve"> </w:t>
      </w:r>
      <w:r w:rsidR="00B43B22">
        <w:rPr>
          <w:sz w:val="24"/>
          <w:szCs w:val="24"/>
        </w:rPr>
        <w:t>aprile</w:t>
      </w:r>
      <w:r w:rsidR="00F53098" w:rsidRPr="00D212BC">
        <w:rPr>
          <w:sz w:val="24"/>
          <w:szCs w:val="24"/>
        </w:rPr>
        <w:t xml:space="preserve"> 202</w:t>
      </w:r>
      <w:r w:rsidR="0090336E">
        <w:rPr>
          <w:sz w:val="24"/>
          <w:szCs w:val="24"/>
        </w:rPr>
        <w:t>1</w:t>
      </w:r>
      <w:r w:rsidR="00F53098" w:rsidRPr="00D212BC">
        <w:rPr>
          <w:sz w:val="24"/>
          <w:szCs w:val="24"/>
        </w:rPr>
        <w:t>, alle ore 1</w:t>
      </w:r>
      <w:r w:rsidR="00DB5380">
        <w:rPr>
          <w:sz w:val="24"/>
          <w:szCs w:val="24"/>
        </w:rPr>
        <w:t>0</w:t>
      </w:r>
      <w:r w:rsidR="00F53098" w:rsidRPr="00D212BC">
        <w:rPr>
          <w:sz w:val="24"/>
          <w:szCs w:val="24"/>
        </w:rPr>
        <w:t>,</w:t>
      </w:r>
      <w:r w:rsidR="006822FC">
        <w:rPr>
          <w:sz w:val="24"/>
          <w:szCs w:val="24"/>
        </w:rPr>
        <w:t>3</w:t>
      </w:r>
      <w:r w:rsidR="00F53098" w:rsidRPr="00D212BC">
        <w:rPr>
          <w:sz w:val="24"/>
          <w:szCs w:val="24"/>
        </w:rPr>
        <w:t xml:space="preserve">0 presso la sede del Servizio Controllo di </w:t>
      </w:r>
      <w:r w:rsidR="001906CF">
        <w:rPr>
          <w:sz w:val="24"/>
          <w:szCs w:val="24"/>
        </w:rPr>
        <w:t>G</w:t>
      </w:r>
      <w:r w:rsidR="00F53098" w:rsidRPr="00D212BC">
        <w:rPr>
          <w:sz w:val="24"/>
          <w:szCs w:val="24"/>
        </w:rPr>
        <w:t xml:space="preserve">estione e </w:t>
      </w:r>
      <w:r w:rsidR="00290207">
        <w:rPr>
          <w:sz w:val="24"/>
          <w:szCs w:val="24"/>
        </w:rPr>
        <w:t>V</w:t>
      </w:r>
      <w:r w:rsidR="00F53098" w:rsidRPr="00D212BC">
        <w:rPr>
          <w:sz w:val="24"/>
          <w:szCs w:val="24"/>
        </w:rPr>
        <w:t xml:space="preserve">alutazione, sita in via San Tommaso D’Aquino 15, si è riunito il Nucleo Indipendente di </w:t>
      </w:r>
      <w:r w:rsidR="00F53098" w:rsidRPr="00055D05">
        <w:rPr>
          <w:sz w:val="24"/>
          <w:szCs w:val="24"/>
        </w:rPr>
        <w:t xml:space="preserve">Valutazione del Comune di Napoli per </w:t>
      </w:r>
      <w:r w:rsidR="00D16C45" w:rsidRPr="00055D05">
        <w:rPr>
          <w:sz w:val="24"/>
          <w:szCs w:val="24"/>
        </w:rPr>
        <w:t>discutere delle attività valutative in corso.</w:t>
      </w:r>
    </w:p>
    <w:p w:rsidR="00177D69" w:rsidRPr="00D212BC" w:rsidRDefault="00177D69" w:rsidP="00177D69">
      <w:pPr>
        <w:suppressAutoHyphens w:val="0"/>
        <w:spacing w:before="100" w:line="360" w:lineRule="auto"/>
        <w:jc w:val="both"/>
        <w:rPr>
          <w:sz w:val="24"/>
          <w:szCs w:val="24"/>
        </w:rPr>
      </w:pPr>
      <w:r w:rsidRPr="00D212BC">
        <w:rPr>
          <w:sz w:val="24"/>
          <w:szCs w:val="24"/>
        </w:rPr>
        <w:t>Sono presenti:</w:t>
      </w:r>
    </w:p>
    <w:p w:rsidR="00177D69" w:rsidRPr="00D212BC" w:rsidRDefault="00C435F0" w:rsidP="00177D69">
      <w:pPr>
        <w:pStyle w:val="Standard"/>
        <w:spacing w:line="360" w:lineRule="auto"/>
        <w:jc w:val="both"/>
      </w:pPr>
      <w:r>
        <w:t>in sede</w:t>
      </w:r>
      <w:r w:rsidR="00441656">
        <w:t>:</w:t>
      </w:r>
      <w:r w:rsidR="00BB4AB1">
        <w:t xml:space="preserve"> </w:t>
      </w:r>
      <w:r w:rsidR="00B93520">
        <w:t>il Presidente,</w:t>
      </w:r>
      <w:r w:rsidR="00177D69" w:rsidRPr="00D212BC">
        <w:t xml:space="preserve"> dott. Gaetano Virtuoso</w:t>
      </w:r>
      <w:r>
        <w:t xml:space="preserve"> ed il dott. Domenico Maresca; collegati in video conferenza</w:t>
      </w:r>
      <w:r w:rsidR="00441656">
        <w:t>:</w:t>
      </w:r>
      <w:r w:rsidR="00253DEE">
        <w:t xml:space="preserve"> la </w:t>
      </w:r>
      <w:r w:rsidR="00177D69" w:rsidRPr="00D212BC">
        <w:t>dott.ssa Adel</w:t>
      </w:r>
      <w:r w:rsidR="00A35893" w:rsidRPr="00D212BC">
        <w:t xml:space="preserve">ia Mazzi, </w:t>
      </w:r>
      <w:r w:rsidR="00253DEE">
        <w:t xml:space="preserve">il </w:t>
      </w:r>
      <w:r w:rsidR="00177D69" w:rsidRPr="00D212BC">
        <w:t xml:space="preserve">dott. Paolo Tarantino e </w:t>
      </w:r>
      <w:r w:rsidR="00253DEE">
        <w:t xml:space="preserve">la </w:t>
      </w:r>
      <w:r w:rsidR="00177D69" w:rsidRPr="00D212BC">
        <w:t>dott.ssa Tamara Telesca.</w:t>
      </w:r>
    </w:p>
    <w:p w:rsidR="00177D69" w:rsidRDefault="00177D69" w:rsidP="00177D69">
      <w:pPr>
        <w:suppressAutoHyphens w:val="0"/>
        <w:spacing w:before="100" w:line="360" w:lineRule="auto"/>
        <w:jc w:val="both"/>
        <w:rPr>
          <w:sz w:val="24"/>
          <w:szCs w:val="24"/>
        </w:rPr>
      </w:pPr>
      <w:r w:rsidRPr="00D212BC">
        <w:rPr>
          <w:sz w:val="24"/>
          <w:szCs w:val="24"/>
        </w:rPr>
        <w:t xml:space="preserve">Sono inoltre presenti </w:t>
      </w:r>
      <w:r w:rsidR="00253DEE">
        <w:rPr>
          <w:sz w:val="24"/>
          <w:szCs w:val="24"/>
        </w:rPr>
        <w:t>in sede</w:t>
      </w:r>
      <w:r w:rsidR="00441656">
        <w:rPr>
          <w:sz w:val="24"/>
          <w:szCs w:val="24"/>
        </w:rPr>
        <w:t>,</w:t>
      </w:r>
      <w:r w:rsidR="00BB4AB1">
        <w:rPr>
          <w:sz w:val="24"/>
          <w:szCs w:val="24"/>
        </w:rPr>
        <w:t xml:space="preserve"> </w:t>
      </w:r>
      <w:r w:rsidR="008E60F7" w:rsidRPr="00D212BC">
        <w:rPr>
          <w:sz w:val="24"/>
          <w:szCs w:val="24"/>
        </w:rPr>
        <w:t xml:space="preserve">il dott. Vincenzo Ferrara, dirigente del servizio </w:t>
      </w:r>
      <w:r w:rsidR="007605ED">
        <w:rPr>
          <w:sz w:val="24"/>
          <w:szCs w:val="24"/>
        </w:rPr>
        <w:t>Controllo di Gestione e V</w:t>
      </w:r>
      <w:r w:rsidR="008E60F7" w:rsidRPr="00154D92">
        <w:rPr>
          <w:sz w:val="24"/>
          <w:szCs w:val="24"/>
        </w:rPr>
        <w:t>alutazione</w:t>
      </w:r>
      <w:r w:rsidR="008E60F7" w:rsidRPr="00D212BC">
        <w:rPr>
          <w:sz w:val="24"/>
          <w:szCs w:val="24"/>
        </w:rPr>
        <w:t xml:space="preserve">, </w:t>
      </w:r>
      <w:r w:rsidR="008E60F7">
        <w:rPr>
          <w:sz w:val="24"/>
          <w:szCs w:val="24"/>
        </w:rPr>
        <w:t>n</w:t>
      </w:r>
      <w:r w:rsidR="008E60F7" w:rsidRPr="00D212BC">
        <w:rPr>
          <w:sz w:val="24"/>
          <w:szCs w:val="24"/>
        </w:rPr>
        <w:t xml:space="preserve">onché </w:t>
      </w:r>
      <w:r w:rsidRPr="00D212BC">
        <w:rPr>
          <w:sz w:val="24"/>
          <w:szCs w:val="24"/>
        </w:rPr>
        <w:t>l</w:t>
      </w:r>
      <w:r w:rsidR="00C76761">
        <w:rPr>
          <w:sz w:val="24"/>
          <w:szCs w:val="24"/>
        </w:rPr>
        <w:t>a</w:t>
      </w:r>
      <w:r w:rsidRPr="00D212BC">
        <w:rPr>
          <w:sz w:val="24"/>
          <w:szCs w:val="24"/>
        </w:rPr>
        <w:t xml:space="preserve"> dott.</w:t>
      </w:r>
      <w:r w:rsidR="00C76761">
        <w:rPr>
          <w:sz w:val="24"/>
          <w:szCs w:val="24"/>
        </w:rPr>
        <w:t>ssa</w:t>
      </w:r>
      <w:r w:rsidR="00BB4AB1">
        <w:rPr>
          <w:sz w:val="24"/>
          <w:szCs w:val="24"/>
        </w:rPr>
        <w:t xml:space="preserve"> </w:t>
      </w:r>
      <w:r w:rsidR="00C76761">
        <w:rPr>
          <w:sz w:val="24"/>
          <w:szCs w:val="24"/>
        </w:rPr>
        <w:t>Maddalena Neola</w:t>
      </w:r>
      <w:r w:rsidR="00441656">
        <w:rPr>
          <w:sz w:val="24"/>
          <w:szCs w:val="24"/>
        </w:rPr>
        <w:t>,</w:t>
      </w:r>
      <w:r w:rsidR="00BB4AB1">
        <w:rPr>
          <w:sz w:val="24"/>
          <w:szCs w:val="24"/>
        </w:rPr>
        <w:t xml:space="preserve"> </w:t>
      </w:r>
      <w:r w:rsidR="00BA0899">
        <w:rPr>
          <w:sz w:val="24"/>
          <w:szCs w:val="24"/>
        </w:rPr>
        <w:t xml:space="preserve">funzionaria del Servizio, </w:t>
      </w:r>
      <w:r w:rsidR="00441656">
        <w:rPr>
          <w:sz w:val="24"/>
          <w:szCs w:val="24"/>
        </w:rPr>
        <w:t>anche nella</w:t>
      </w:r>
      <w:r w:rsidR="00E54A93">
        <w:rPr>
          <w:sz w:val="24"/>
          <w:szCs w:val="24"/>
        </w:rPr>
        <w:t xml:space="preserve"> funzione di verbalizzante ai sensi dell’art.10 del vigente regolamento di funzionamento del NIV</w:t>
      </w:r>
      <w:r w:rsidR="0090336E">
        <w:rPr>
          <w:sz w:val="24"/>
          <w:szCs w:val="24"/>
        </w:rPr>
        <w:t xml:space="preserve"> e, collegato in video conferenza, il dott. Fabio Cerchione, funzionario del Servizio.</w:t>
      </w:r>
    </w:p>
    <w:p w:rsidR="00071417" w:rsidRPr="00D212BC" w:rsidRDefault="00071417" w:rsidP="00177D69">
      <w:pPr>
        <w:suppressAutoHyphens w:val="0"/>
        <w:spacing w:before="100" w:line="360" w:lineRule="auto"/>
        <w:jc w:val="both"/>
        <w:rPr>
          <w:sz w:val="24"/>
          <w:szCs w:val="24"/>
        </w:rPr>
      </w:pPr>
    </w:p>
    <w:p w:rsidR="00177D69" w:rsidRDefault="00177D69" w:rsidP="00177D69">
      <w:pPr>
        <w:suppressAutoHyphens w:val="0"/>
        <w:spacing w:before="100" w:line="360" w:lineRule="auto"/>
        <w:ind w:left="4610"/>
        <w:jc w:val="both"/>
        <w:rPr>
          <w:sz w:val="24"/>
          <w:szCs w:val="24"/>
        </w:rPr>
      </w:pPr>
      <w:r w:rsidRPr="00D212BC">
        <w:rPr>
          <w:sz w:val="24"/>
          <w:szCs w:val="24"/>
        </w:rPr>
        <w:t xml:space="preserve">* * * </w:t>
      </w:r>
    </w:p>
    <w:p w:rsidR="00B17EDA" w:rsidRPr="00D212BC" w:rsidRDefault="00B17EDA" w:rsidP="00177D69">
      <w:pPr>
        <w:suppressAutoHyphens w:val="0"/>
        <w:spacing w:before="100" w:line="360" w:lineRule="auto"/>
        <w:ind w:left="4610"/>
        <w:jc w:val="both"/>
        <w:rPr>
          <w:sz w:val="24"/>
          <w:szCs w:val="24"/>
        </w:rPr>
      </w:pPr>
    </w:p>
    <w:p w:rsidR="00177D69" w:rsidRDefault="00177D69" w:rsidP="00C10267">
      <w:pPr>
        <w:pStyle w:val="Paragrafoelenco1"/>
        <w:numPr>
          <w:ilvl w:val="0"/>
          <w:numId w:val="1"/>
        </w:numPr>
        <w:suppressAutoHyphens w:val="0"/>
        <w:spacing w:before="100" w:after="0" w:line="360" w:lineRule="auto"/>
        <w:ind w:left="708" w:hanging="79"/>
        <w:jc w:val="both"/>
        <w:rPr>
          <w:rFonts w:ascii="Times New Roman" w:hAnsi="Times New Roman"/>
          <w:sz w:val="24"/>
          <w:szCs w:val="24"/>
          <w:lang w:eastAsia="it-IT"/>
        </w:rPr>
      </w:pPr>
      <w:r w:rsidRPr="00D212BC">
        <w:rPr>
          <w:rFonts w:ascii="Times New Roman" w:hAnsi="Times New Roman"/>
          <w:sz w:val="24"/>
          <w:szCs w:val="24"/>
        </w:rPr>
        <w:t xml:space="preserve">In apertura, </w:t>
      </w:r>
      <w:r w:rsidR="00340718">
        <w:rPr>
          <w:rFonts w:ascii="Times New Roman" w:hAnsi="Times New Roman"/>
          <w:sz w:val="24"/>
          <w:szCs w:val="24"/>
        </w:rPr>
        <w:t xml:space="preserve">si </w:t>
      </w:r>
      <w:r w:rsidR="00AB0B9E">
        <w:rPr>
          <w:rFonts w:ascii="Times New Roman" w:hAnsi="Times New Roman"/>
          <w:sz w:val="24"/>
          <w:szCs w:val="24"/>
        </w:rPr>
        <w:t xml:space="preserve">dà </w:t>
      </w:r>
      <w:r w:rsidR="00340718">
        <w:rPr>
          <w:rFonts w:ascii="Times New Roman" w:hAnsi="Times New Roman"/>
          <w:sz w:val="24"/>
          <w:szCs w:val="24"/>
        </w:rPr>
        <w:t>le</w:t>
      </w:r>
      <w:r w:rsidR="00AB0B9E">
        <w:rPr>
          <w:rFonts w:ascii="Times New Roman" w:hAnsi="Times New Roman"/>
          <w:sz w:val="24"/>
          <w:szCs w:val="24"/>
        </w:rPr>
        <w:t>ttura</w:t>
      </w:r>
      <w:r w:rsidR="00340718">
        <w:rPr>
          <w:rFonts w:ascii="Times New Roman" w:hAnsi="Times New Roman"/>
          <w:sz w:val="24"/>
          <w:szCs w:val="24"/>
        </w:rPr>
        <w:t xml:space="preserve"> e si </w:t>
      </w:r>
      <w:r w:rsidRPr="00D212BC">
        <w:rPr>
          <w:rFonts w:ascii="Times New Roman" w:hAnsi="Times New Roman"/>
          <w:sz w:val="24"/>
          <w:szCs w:val="24"/>
        </w:rPr>
        <w:t>approva il verbale del</w:t>
      </w:r>
      <w:r w:rsidR="00562949">
        <w:rPr>
          <w:rFonts w:ascii="Times New Roman" w:hAnsi="Times New Roman"/>
          <w:sz w:val="24"/>
          <w:szCs w:val="24"/>
        </w:rPr>
        <w:t xml:space="preserve"> 2</w:t>
      </w:r>
      <w:r w:rsidR="006822FC">
        <w:rPr>
          <w:rFonts w:ascii="Times New Roman" w:hAnsi="Times New Roman"/>
          <w:sz w:val="24"/>
          <w:szCs w:val="24"/>
        </w:rPr>
        <w:t>6</w:t>
      </w:r>
      <w:r w:rsidR="00BB4AB1">
        <w:rPr>
          <w:rFonts w:ascii="Times New Roman" w:hAnsi="Times New Roman"/>
          <w:sz w:val="24"/>
          <w:szCs w:val="24"/>
        </w:rPr>
        <w:t xml:space="preserve"> </w:t>
      </w:r>
      <w:r w:rsidR="00B43B22">
        <w:rPr>
          <w:rFonts w:ascii="Times New Roman" w:hAnsi="Times New Roman"/>
          <w:sz w:val="24"/>
          <w:szCs w:val="24"/>
        </w:rPr>
        <w:t>marz</w:t>
      </w:r>
      <w:r w:rsidR="003650D7">
        <w:rPr>
          <w:rFonts w:ascii="Times New Roman" w:hAnsi="Times New Roman"/>
          <w:sz w:val="24"/>
          <w:szCs w:val="24"/>
        </w:rPr>
        <w:t>o</w:t>
      </w:r>
      <w:r w:rsidR="00340718">
        <w:rPr>
          <w:rFonts w:ascii="Times New Roman" w:hAnsi="Times New Roman"/>
          <w:sz w:val="24"/>
          <w:szCs w:val="24"/>
        </w:rPr>
        <w:t xml:space="preserve"> 202</w:t>
      </w:r>
      <w:r w:rsidR="003650D7">
        <w:rPr>
          <w:rFonts w:ascii="Times New Roman" w:hAnsi="Times New Roman"/>
          <w:sz w:val="24"/>
          <w:szCs w:val="24"/>
        </w:rPr>
        <w:t>1</w:t>
      </w:r>
      <w:r w:rsidR="00340718">
        <w:rPr>
          <w:rFonts w:ascii="Times New Roman" w:hAnsi="Times New Roman"/>
          <w:sz w:val="24"/>
          <w:szCs w:val="24"/>
        </w:rPr>
        <w:t>; il verbale viene firmato in presenza dal</w:t>
      </w:r>
      <w:r w:rsidR="00511216">
        <w:rPr>
          <w:rFonts w:ascii="Times New Roman" w:hAnsi="Times New Roman"/>
          <w:sz w:val="24"/>
          <w:szCs w:val="24"/>
        </w:rPr>
        <w:t>la</w:t>
      </w:r>
      <w:r w:rsidR="00B97693">
        <w:rPr>
          <w:rFonts w:ascii="Times New Roman" w:hAnsi="Times New Roman"/>
          <w:sz w:val="24"/>
          <w:szCs w:val="24"/>
        </w:rPr>
        <w:t xml:space="preserve"> verbalizzante dott.ssa Neola</w:t>
      </w:r>
      <w:r w:rsidR="002203F9">
        <w:rPr>
          <w:rFonts w:ascii="Times New Roman" w:hAnsi="Times New Roman"/>
          <w:sz w:val="24"/>
          <w:szCs w:val="24"/>
        </w:rPr>
        <w:t>,</w:t>
      </w:r>
      <w:r w:rsidR="00B97693">
        <w:rPr>
          <w:rFonts w:ascii="Times New Roman" w:hAnsi="Times New Roman"/>
          <w:sz w:val="24"/>
          <w:szCs w:val="24"/>
        </w:rPr>
        <w:t xml:space="preserve"> dal Presidente dott. Virtuoso</w:t>
      </w:r>
      <w:r w:rsidR="00CC7A7F">
        <w:rPr>
          <w:rFonts w:ascii="Times New Roman" w:hAnsi="Times New Roman"/>
          <w:sz w:val="24"/>
          <w:szCs w:val="24"/>
        </w:rPr>
        <w:t xml:space="preserve"> e dal dott. Maresca,</w:t>
      </w:r>
      <w:r w:rsidR="00BB4AB1">
        <w:rPr>
          <w:rFonts w:ascii="Times New Roman" w:hAnsi="Times New Roman"/>
          <w:sz w:val="24"/>
          <w:szCs w:val="24"/>
        </w:rPr>
        <w:t xml:space="preserve"> </w:t>
      </w:r>
      <w:r w:rsidR="00340718">
        <w:rPr>
          <w:rFonts w:ascii="Times New Roman" w:hAnsi="Times New Roman"/>
          <w:sz w:val="24"/>
          <w:szCs w:val="24"/>
        </w:rPr>
        <w:t>con firma digitale dalle dottoresse Telesca e Mazzi e dal dott. Tarantino.</w:t>
      </w:r>
    </w:p>
    <w:p w:rsidR="00C10267" w:rsidRDefault="00C10267" w:rsidP="00C10267">
      <w:pPr>
        <w:pStyle w:val="Paragrafoelenco1"/>
        <w:suppressAutoHyphens w:val="0"/>
        <w:spacing w:before="100" w:after="0" w:line="240" w:lineRule="auto"/>
        <w:ind w:left="709"/>
        <w:jc w:val="both"/>
        <w:rPr>
          <w:rFonts w:ascii="Times New Roman" w:hAnsi="Times New Roman"/>
          <w:sz w:val="24"/>
          <w:szCs w:val="24"/>
          <w:lang w:eastAsia="it-IT"/>
        </w:rPr>
      </w:pPr>
    </w:p>
    <w:p w:rsidR="00654CAB" w:rsidRPr="00654CAB" w:rsidRDefault="00654CAB" w:rsidP="00654CAB">
      <w:pPr>
        <w:pStyle w:val="Paragrafoelenco1"/>
        <w:numPr>
          <w:ilvl w:val="0"/>
          <w:numId w:val="1"/>
        </w:numPr>
        <w:suppressAutoHyphens w:val="0"/>
        <w:spacing w:before="100" w:after="0" w:line="360" w:lineRule="auto"/>
        <w:ind w:left="708" w:hanging="78"/>
        <w:jc w:val="both"/>
        <w:rPr>
          <w:rFonts w:ascii="Times New Roman" w:hAnsi="Times New Roman"/>
          <w:sz w:val="24"/>
          <w:szCs w:val="24"/>
        </w:rPr>
      </w:pPr>
      <w:r w:rsidRPr="00654CAB">
        <w:rPr>
          <w:rFonts w:ascii="Times New Roman" w:hAnsi="Times New Roman"/>
          <w:sz w:val="24"/>
          <w:szCs w:val="24"/>
        </w:rPr>
        <w:t>Produttività di gruppo 2020</w:t>
      </w:r>
    </w:p>
    <w:p w:rsidR="001014BB" w:rsidRPr="00BB4AB1" w:rsidRDefault="00455D75" w:rsidP="001014BB">
      <w:pPr>
        <w:spacing w:before="100" w:line="360" w:lineRule="auto"/>
        <w:ind w:left="629"/>
        <w:jc w:val="both"/>
        <w:rPr>
          <w:rFonts w:eastAsia="Calibri"/>
          <w:kern w:val="1"/>
          <w:sz w:val="24"/>
          <w:szCs w:val="24"/>
          <w:lang w:eastAsia="ar-SA"/>
        </w:rPr>
      </w:pPr>
      <w:r w:rsidRPr="00BB4AB1">
        <w:rPr>
          <w:rFonts w:eastAsia="Calibri"/>
          <w:kern w:val="1"/>
          <w:sz w:val="24"/>
          <w:szCs w:val="24"/>
          <w:lang w:eastAsia="ar-SA"/>
        </w:rPr>
        <w:t xml:space="preserve">Il NIV </w:t>
      </w:r>
      <w:r w:rsidR="001014BB" w:rsidRPr="00BB4AB1">
        <w:rPr>
          <w:rFonts w:eastAsia="Calibri"/>
          <w:kern w:val="1"/>
          <w:sz w:val="24"/>
          <w:szCs w:val="24"/>
          <w:lang w:eastAsia="ar-SA"/>
        </w:rPr>
        <w:t>premette</w:t>
      </w:r>
      <w:r w:rsidR="002529F9" w:rsidRPr="00BB4AB1">
        <w:rPr>
          <w:rFonts w:eastAsia="Calibri"/>
          <w:kern w:val="1"/>
          <w:sz w:val="24"/>
          <w:szCs w:val="24"/>
          <w:lang w:eastAsia="ar-SA"/>
        </w:rPr>
        <w:t xml:space="preserve"> che:</w:t>
      </w:r>
    </w:p>
    <w:p w:rsidR="001014BB" w:rsidRPr="00BB4AB1" w:rsidRDefault="001014BB" w:rsidP="00455D75">
      <w:pPr>
        <w:pStyle w:val="Paragrafoelenco"/>
        <w:numPr>
          <w:ilvl w:val="0"/>
          <w:numId w:val="10"/>
        </w:numPr>
        <w:spacing w:before="100" w:line="360" w:lineRule="auto"/>
        <w:jc w:val="both"/>
        <w:rPr>
          <w:rFonts w:ascii="Times New Roman" w:hAnsi="Times New Roman" w:cs="Times New Roman"/>
          <w:kern w:val="1"/>
          <w:sz w:val="24"/>
          <w:szCs w:val="24"/>
        </w:rPr>
      </w:pPr>
      <w:r w:rsidRPr="00BB4AB1">
        <w:rPr>
          <w:rFonts w:ascii="Times New Roman" w:hAnsi="Times New Roman" w:cs="Times New Roman"/>
          <w:kern w:val="1"/>
          <w:sz w:val="24"/>
          <w:szCs w:val="24"/>
        </w:rPr>
        <w:t xml:space="preserve">ritiene utile richiamare sull’argomento i contenuti riportati nel precedente verbale del 26 marzo </w:t>
      </w:r>
      <w:r w:rsidR="00EE4E86" w:rsidRPr="00BB4AB1">
        <w:rPr>
          <w:rFonts w:ascii="Times New Roman" w:hAnsi="Times New Roman" w:cs="Times New Roman"/>
          <w:kern w:val="1"/>
          <w:sz w:val="24"/>
          <w:szCs w:val="24"/>
        </w:rPr>
        <w:t>u.s.</w:t>
      </w:r>
      <w:r w:rsidRPr="00BB4AB1">
        <w:rPr>
          <w:rFonts w:ascii="Times New Roman" w:hAnsi="Times New Roman" w:cs="Times New Roman"/>
          <w:kern w:val="1"/>
          <w:sz w:val="24"/>
          <w:szCs w:val="24"/>
        </w:rPr>
        <w:t xml:space="preserve">. In particolare,  è stato evidenziato, a conclusione delle considerazioni in esso svolte, che le determinazioni del Nucleo non possono che essere rivolte a verificare la coerenza delle rendicontazioni prodotte dalla dirigenza rispetto agli indicatori di risultato, atteso che, in ordine alla produttività collettiva, considerata parte della performance organizzativa,  la gestione dei progetti, la valutazione delle prestazioni e dei risultati circa gli effettivi incrementi della produttività e di miglioramento </w:t>
      </w:r>
      <w:r w:rsidR="00EE4E86" w:rsidRPr="00BB4AB1">
        <w:rPr>
          <w:rFonts w:ascii="Times New Roman" w:hAnsi="Times New Roman" w:cs="Times New Roman"/>
          <w:kern w:val="1"/>
          <w:sz w:val="24"/>
          <w:szCs w:val="24"/>
        </w:rPr>
        <w:t>quali - quantitat</w:t>
      </w:r>
      <w:r w:rsidR="00EE4E86">
        <w:rPr>
          <w:rFonts w:ascii="Times New Roman" w:hAnsi="Times New Roman" w:cs="Times New Roman"/>
          <w:kern w:val="1"/>
          <w:sz w:val="24"/>
          <w:szCs w:val="24"/>
        </w:rPr>
        <w:t>ivo</w:t>
      </w:r>
      <w:r w:rsidRPr="00BB4AB1">
        <w:rPr>
          <w:rFonts w:ascii="Times New Roman" w:hAnsi="Times New Roman" w:cs="Times New Roman"/>
          <w:kern w:val="1"/>
          <w:sz w:val="24"/>
          <w:szCs w:val="24"/>
        </w:rPr>
        <w:t xml:space="preserve"> dei servizi è</w:t>
      </w:r>
      <w:r w:rsidR="00EE4E86">
        <w:rPr>
          <w:rFonts w:ascii="Times New Roman" w:hAnsi="Times New Roman" w:cs="Times New Roman"/>
          <w:kern w:val="1"/>
          <w:sz w:val="24"/>
          <w:szCs w:val="24"/>
        </w:rPr>
        <w:t xml:space="preserve"> </w:t>
      </w:r>
      <w:r w:rsidRPr="00BB4AB1">
        <w:rPr>
          <w:rFonts w:ascii="Times New Roman" w:hAnsi="Times New Roman" w:cs="Times New Roman"/>
          <w:kern w:val="1"/>
          <w:sz w:val="24"/>
          <w:szCs w:val="24"/>
        </w:rPr>
        <w:t xml:space="preserve">affidata alla dirigenza,  in coerenza con la portata applicativa dell’art. 37 CCNL </w:t>
      </w:r>
      <w:r w:rsidRPr="00BB4AB1">
        <w:rPr>
          <w:rFonts w:ascii="Times New Roman" w:hAnsi="Times New Roman" w:cs="Times New Roman"/>
          <w:kern w:val="1"/>
          <w:sz w:val="24"/>
          <w:szCs w:val="24"/>
        </w:rPr>
        <w:lastRenderedPageBreak/>
        <w:t>22/1/2004 e del sistema di misurazione e valutazione delle performance del personale non dirigente di cui alla deliberazione di G.C. n. 210 del 10/5/2019.</w:t>
      </w:r>
    </w:p>
    <w:p w:rsidR="001014BB" w:rsidRPr="00BB4AB1" w:rsidRDefault="001014BB" w:rsidP="001014BB">
      <w:pPr>
        <w:spacing w:before="100" w:line="360" w:lineRule="auto"/>
        <w:ind w:left="629"/>
        <w:jc w:val="both"/>
        <w:rPr>
          <w:rFonts w:eastAsia="Calibri"/>
          <w:kern w:val="1"/>
          <w:sz w:val="24"/>
          <w:szCs w:val="24"/>
          <w:lang w:eastAsia="ar-SA"/>
        </w:rPr>
      </w:pPr>
      <w:r w:rsidRPr="00BB4AB1">
        <w:rPr>
          <w:rFonts w:eastAsia="Calibri"/>
          <w:kern w:val="1"/>
          <w:sz w:val="24"/>
          <w:szCs w:val="24"/>
          <w:lang w:eastAsia="ar-SA"/>
        </w:rPr>
        <w:t>Le attività di verifica hanno avuto inizio con la ricezione della tabella istruttoria trasmessa dall’Ufficio di supporto e sono continuate in incontri collegiali informali tenuti da remoto, nel corso dei quali si è avuto modo di discutere sui diversi aspetti collegati a detta attività. Si è deciso, altresì, di effettuare, in ordine alle rendicontazioni prodotte, una istruttoria individuale tramite l’assegnazione a ciascun componente del Nucleo di un gruppo omogeneo di progetti, salvo ovviamente condividerne l’esito in ambito collegiale. Si è deciso (verbale 26/3/2021), inoltre, di effettuare, a conclusione dell’esame delle rendicontazioni prodotte dai dirigenti, un controllo documentale a campione nei settori dei Servizi Sociali e della Polizia Locale, dando mandato all’Ufficio di supporto di acquisire la relativa documentazione entro il 6 aprile u.s.</w:t>
      </w:r>
    </w:p>
    <w:p w:rsidR="002529F9" w:rsidRPr="00BB4AB1" w:rsidRDefault="003619D6" w:rsidP="00FB2C7B">
      <w:pPr>
        <w:spacing w:before="100" w:line="360" w:lineRule="auto"/>
        <w:ind w:left="629"/>
        <w:jc w:val="both"/>
        <w:rPr>
          <w:rFonts w:eastAsia="Calibri"/>
          <w:kern w:val="1"/>
          <w:sz w:val="24"/>
          <w:szCs w:val="24"/>
          <w:lang w:eastAsia="ar-SA"/>
        </w:rPr>
      </w:pPr>
      <w:r w:rsidRPr="00BB4AB1">
        <w:rPr>
          <w:rFonts w:eastAsia="Calibri"/>
          <w:kern w:val="1"/>
          <w:sz w:val="24"/>
          <w:szCs w:val="24"/>
          <w:lang w:eastAsia="ar-SA"/>
        </w:rPr>
        <w:t>In linea generale:</w:t>
      </w:r>
    </w:p>
    <w:p w:rsidR="0067231F" w:rsidRDefault="002529F9" w:rsidP="0067231F">
      <w:pPr>
        <w:pStyle w:val="Paragrafoelenco"/>
        <w:numPr>
          <w:ilvl w:val="0"/>
          <w:numId w:val="9"/>
        </w:numPr>
        <w:spacing w:before="100" w:line="360" w:lineRule="auto"/>
        <w:jc w:val="both"/>
        <w:rPr>
          <w:rFonts w:ascii="Times New Roman" w:hAnsi="Times New Roman" w:cs="Times New Roman"/>
          <w:kern w:val="1"/>
          <w:sz w:val="24"/>
          <w:szCs w:val="24"/>
        </w:rPr>
      </w:pPr>
      <w:r w:rsidRPr="0067231F">
        <w:rPr>
          <w:rFonts w:ascii="Times New Roman" w:hAnsi="Times New Roman" w:cs="Times New Roman"/>
          <w:kern w:val="1"/>
          <w:sz w:val="24"/>
          <w:szCs w:val="24"/>
        </w:rPr>
        <w:t>g</w:t>
      </w:r>
      <w:r w:rsidR="00B30A50" w:rsidRPr="0067231F">
        <w:rPr>
          <w:rFonts w:ascii="Times New Roman" w:hAnsi="Times New Roman" w:cs="Times New Roman"/>
          <w:kern w:val="1"/>
          <w:sz w:val="24"/>
          <w:szCs w:val="24"/>
        </w:rPr>
        <w:t>li approfondimenti effettuati dal NIV hanno evidenziato che</w:t>
      </w:r>
      <w:r w:rsidR="001E6988">
        <w:rPr>
          <w:rFonts w:ascii="Times New Roman" w:hAnsi="Times New Roman" w:cs="Times New Roman"/>
          <w:kern w:val="1"/>
          <w:sz w:val="24"/>
          <w:szCs w:val="24"/>
        </w:rPr>
        <w:t xml:space="preserve"> anche</w:t>
      </w:r>
      <w:r w:rsidR="00B30A50" w:rsidRPr="0067231F">
        <w:rPr>
          <w:rFonts w:ascii="Times New Roman" w:hAnsi="Times New Roman" w:cs="Times New Roman"/>
          <w:kern w:val="1"/>
          <w:sz w:val="24"/>
          <w:szCs w:val="24"/>
        </w:rPr>
        <w:t xml:space="preserve"> per l’anno 2020 i progetti di produttività collettiva presentano indicatori di risultato di tipo prevalentemente qualitativo</w:t>
      </w:r>
      <w:r w:rsidR="001E6988">
        <w:rPr>
          <w:rFonts w:ascii="Times New Roman" w:hAnsi="Times New Roman" w:cs="Times New Roman"/>
          <w:kern w:val="1"/>
          <w:sz w:val="24"/>
          <w:szCs w:val="24"/>
        </w:rPr>
        <w:t>. Inoltre, alcuni indicatori</w:t>
      </w:r>
      <w:r w:rsidR="00B30A50" w:rsidRPr="0067231F">
        <w:rPr>
          <w:rFonts w:ascii="Times New Roman" w:hAnsi="Times New Roman" w:cs="Times New Roman"/>
          <w:kern w:val="1"/>
          <w:sz w:val="24"/>
          <w:szCs w:val="24"/>
        </w:rPr>
        <w:t xml:space="preserve"> </w:t>
      </w:r>
      <w:r w:rsidR="001E6988">
        <w:rPr>
          <w:rFonts w:ascii="Times New Roman" w:hAnsi="Times New Roman" w:cs="Times New Roman"/>
          <w:kern w:val="1"/>
          <w:sz w:val="24"/>
          <w:szCs w:val="24"/>
        </w:rPr>
        <w:t>sono stati</w:t>
      </w:r>
      <w:r w:rsidR="00B30A50" w:rsidRPr="0067231F">
        <w:rPr>
          <w:rFonts w:ascii="Times New Roman" w:hAnsi="Times New Roman" w:cs="Times New Roman"/>
          <w:kern w:val="1"/>
          <w:sz w:val="24"/>
          <w:szCs w:val="24"/>
        </w:rPr>
        <w:t xml:space="preserve"> modific</w:t>
      </w:r>
      <w:r w:rsidR="001E6988">
        <w:rPr>
          <w:rFonts w:ascii="Times New Roman" w:hAnsi="Times New Roman" w:cs="Times New Roman"/>
          <w:kern w:val="1"/>
          <w:sz w:val="24"/>
          <w:szCs w:val="24"/>
        </w:rPr>
        <w:t>ati</w:t>
      </w:r>
      <w:r w:rsidR="00B30A50" w:rsidRPr="0067231F">
        <w:rPr>
          <w:rFonts w:ascii="Times New Roman" w:hAnsi="Times New Roman" w:cs="Times New Roman"/>
          <w:kern w:val="1"/>
          <w:sz w:val="24"/>
          <w:szCs w:val="24"/>
        </w:rPr>
        <w:t xml:space="preserve"> e integra</w:t>
      </w:r>
      <w:r w:rsidR="001E6988">
        <w:rPr>
          <w:rFonts w:ascii="Times New Roman" w:hAnsi="Times New Roman" w:cs="Times New Roman"/>
          <w:kern w:val="1"/>
          <w:sz w:val="24"/>
          <w:szCs w:val="24"/>
        </w:rPr>
        <w:t>t</w:t>
      </w:r>
      <w:r w:rsidR="00B30A50" w:rsidRPr="0067231F">
        <w:rPr>
          <w:rFonts w:ascii="Times New Roman" w:hAnsi="Times New Roman" w:cs="Times New Roman"/>
          <w:kern w:val="1"/>
          <w:sz w:val="24"/>
          <w:szCs w:val="24"/>
        </w:rPr>
        <w:t>i in sede di rinegoziazione e, poi, confluiti nella deliberazione di G.C. n. 354 del 08/10/2020 di approvazione del P</w:t>
      </w:r>
      <w:r w:rsidR="00EE4E86">
        <w:rPr>
          <w:rFonts w:ascii="Times New Roman" w:hAnsi="Times New Roman" w:cs="Times New Roman"/>
          <w:kern w:val="1"/>
          <w:sz w:val="24"/>
          <w:szCs w:val="24"/>
        </w:rPr>
        <w:t>iano</w:t>
      </w:r>
      <w:r w:rsidR="00B30A50" w:rsidRPr="0067231F">
        <w:rPr>
          <w:rFonts w:ascii="Times New Roman" w:hAnsi="Times New Roman" w:cs="Times New Roman"/>
          <w:kern w:val="1"/>
          <w:sz w:val="24"/>
          <w:szCs w:val="24"/>
        </w:rPr>
        <w:t xml:space="preserve"> </w:t>
      </w:r>
      <w:r w:rsidR="00EE4E86">
        <w:rPr>
          <w:rFonts w:ascii="Times New Roman" w:hAnsi="Times New Roman" w:cs="Times New Roman"/>
          <w:kern w:val="1"/>
          <w:sz w:val="24"/>
          <w:szCs w:val="24"/>
        </w:rPr>
        <w:t>P</w:t>
      </w:r>
      <w:r w:rsidR="00B30A50" w:rsidRPr="0067231F">
        <w:rPr>
          <w:rFonts w:ascii="Times New Roman" w:hAnsi="Times New Roman" w:cs="Times New Roman"/>
          <w:kern w:val="1"/>
          <w:sz w:val="24"/>
          <w:szCs w:val="24"/>
        </w:rPr>
        <w:t>rovvisorio</w:t>
      </w:r>
      <w:r w:rsidR="00EE4E86">
        <w:rPr>
          <w:rFonts w:ascii="Times New Roman" w:hAnsi="Times New Roman" w:cs="Times New Roman"/>
          <w:kern w:val="1"/>
          <w:sz w:val="24"/>
          <w:szCs w:val="24"/>
        </w:rPr>
        <w:t xml:space="preserve"> degli Obiettivi</w:t>
      </w:r>
      <w:r w:rsidR="00B30A50" w:rsidRPr="0067231F">
        <w:rPr>
          <w:rFonts w:ascii="Times New Roman" w:hAnsi="Times New Roman" w:cs="Times New Roman"/>
          <w:kern w:val="1"/>
          <w:sz w:val="24"/>
          <w:szCs w:val="24"/>
        </w:rPr>
        <w:t>, rispetto a quelli validati dal Nucleo Indipendente di Valutazione pro tempore nella seduta del 18/1/2019</w:t>
      </w:r>
      <w:r w:rsidRPr="0067231F">
        <w:rPr>
          <w:rFonts w:ascii="Times New Roman" w:hAnsi="Times New Roman" w:cs="Times New Roman"/>
          <w:kern w:val="1"/>
          <w:sz w:val="24"/>
          <w:szCs w:val="24"/>
        </w:rPr>
        <w:t>;</w:t>
      </w:r>
    </w:p>
    <w:p w:rsidR="00B30A50" w:rsidRPr="0067231F" w:rsidRDefault="002529F9" w:rsidP="0067231F">
      <w:pPr>
        <w:pStyle w:val="Paragrafoelenco"/>
        <w:numPr>
          <w:ilvl w:val="0"/>
          <w:numId w:val="9"/>
        </w:numPr>
        <w:spacing w:before="100" w:line="360" w:lineRule="auto"/>
        <w:jc w:val="both"/>
        <w:rPr>
          <w:rFonts w:ascii="Times New Roman" w:hAnsi="Times New Roman" w:cs="Times New Roman"/>
          <w:kern w:val="1"/>
          <w:sz w:val="24"/>
          <w:szCs w:val="24"/>
        </w:rPr>
      </w:pPr>
      <w:r w:rsidRPr="0067231F">
        <w:rPr>
          <w:rFonts w:ascii="Times New Roman" w:hAnsi="Times New Roman" w:cs="Times New Roman"/>
          <w:kern w:val="1"/>
          <w:sz w:val="24"/>
          <w:szCs w:val="24"/>
        </w:rPr>
        <w:t>l’esame del</w:t>
      </w:r>
      <w:r w:rsidR="00B30A50" w:rsidRPr="0067231F">
        <w:rPr>
          <w:rFonts w:ascii="Times New Roman" w:hAnsi="Times New Roman" w:cs="Times New Roman"/>
          <w:kern w:val="1"/>
          <w:sz w:val="24"/>
          <w:szCs w:val="24"/>
        </w:rPr>
        <w:t xml:space="preserve">la documentazione pervenuta, integrata dei campioni richiesti, </w:t>
      </w:r>
      <w:r w:rsidRPr="0067231F">
        <w:rPr>
          <w:rFonts w:ascii="Times New Roman" w:hAnsi="Times New Roman" w:cs="Times New Roman"/>
          <w:kern w:val="1"/>
          <w:sz w:val="24"/>
          <w:szCs w:val="24"/>
        </w:rPr>
        <w:t>ha tenuto conto</w:t>
      </w:r>
      <w:r w:rsidR="00B30A50" w:rsidRPr="0067231F">
        <w:rPr>
          <w:rFonts w:ascii="Times New Roman" w:hAnsi="Times New Roman" w:cs="Times New Roman"/>
          <w:kern w:val="1"/>
          <w:sz w:val="24"/>
          <w:szCs w:val="24"/>
        </w:rPr>
        <w:t xml:space="preserve">, alla stregua delle risultanze istruttorie dell’Ufficio di supporto, “ </w:t>
      </w:r>
      <w:r w:rsidR="00B30A50" w:rsidRPr="001E6988">
        <w:rPr>
          <w:rFonts w:ascii="Times New Roman" w:hAnsi="Times New Roman" w:cs="Times New Roman"/>
          <w:i/>
          <w:kern w:val="1"/>
          <w:sz w:val="24"/>
          <w:szCs w:val="24"/>
        </w:rPr>
        <w:t>(…..) del conseguimento, nella misura non inferiore al 75%, degli obiettivi fissati nella programmazione dell’ente</w:t>
      </w:r>
      <w:r w:rsidR="00B30A50" w:rsidRPr="0067231F">
        <w:rPr>
          <w:rFonts w:ascii="Times New Roman" w:hAnsi="Times New Roman" w:cs="Times New Roman"/>
          <w:kern w:val="1"/>
          <w:sz w:val="24"/>
          <w:szCs w:val="24"/>
        </w:rPr>
        <w:t>”, come previsto dal contratto decentrato integrativo per l’anno 2020.</w:t>
      </w:r>
    </w:p>
    <w:p w:rsidR="001E6988" w:rsidRDefault="001E6988" w:rsidP="00FB2C7B">
      <w:pPr>
        <w:spacing w:before="100" w:line="360" w:lineRule="auto"/>
        <w:ind w:left="629"/>
        <w:jc w:val="both"/>
        <w:rPr>
          <w:rFonts w:eastAsia="Calibri"/>
          <w:kern w:val="1"/>
          <w:sz w:val="24"/>
          <w:szCs w:val="24"/>
          <w:lang w:eastAsia="ar-SA"/>
        </w:rPr>
      </w:pPr>
    </w:p>
    <w:p w:rsidR="00A31028" w:rsidRPr="00BB4AB1" w:rsidRDefault="00A31028" w:rsidP="00FB2C7B">
      <w:pPr>
        <w:spacing w:before="100" w:line="360" w:lineRule="auto"/>
        <w:ind w:left="629"/>
        <w:jc w:val="both"/>
        <w:rPr>
          <w:rFonts w:eastAsia="Calibri"/>
          <w:kern w:val="1"/>
          <w:sz w:val="24"/>
          <w:szCs w:val="24"/>
          <w:lang w:eastAsia="ar-SA"/>
        </w:rPr>
      </w:pPr>
      <w:r w:rsidRPr="00BB4AB1">
        <w:rPr>
          <w:rFonts w:eastAsia="Calibri"/>
          <w:kern w:val="1"/>
          <w:sz w:val="24"/>
          <w:szCs w:val="24"/>
          <w:lang w:eastAsia="ar-SA"/>
        </w:rPr>
        <w:t>Di seguito il Nucleo passa all’esame degli indicatori dei Servizi.</w:t>
      </w:r>
    </w:p>
    <w:p w:rsidR="00C9453E" w:rsidRPr="00BB4AB1" w:rsidRDefault="00D27738" w:rsidP="00FB2C7B">
      <w:pPr>
        <w:spacing w:before="100" w:line="360" w:lineRule="auto"/>
        <w:ind w:left="629"/>
        <w:jc w:val="both"/>
        <w:rPr>
          <w:rFonts w:eastAsia="Calibri"/>
          <w:kern w:val="1"/>
          <w:sz w:val="24"/>
          <w:szCs w:val="24"/>
          <w:lang w:eastAsia="ar-SA"/>
        </w:rPr>
      </w:pPr>
      <w:r>
        <w:rPr>
          <w:rFonts w:eastAsia="Calibri"/>
          <w:kern w:val="1"/>
          <w:sz w:val="24"/>
          <w:szCs w:val="24"/>
          <w:lang w:eastAsia="ar-SA"/>
        </w:rPr>
        <w:t xml:space="preserve">Il primo settore </w:t>
      </w:r>
      <w:r w:rsidR="00C9453E" w:rsidRPr="00BB4AB1">
        <w:rPr>
          <w:rFonts w:eastAsia="Calibri"/>
          <w:kern w:val="1"/>
          <w:sz w:val="24"/>
          <w:szCs w:val="24"/>
          <w:lang w:eastAsia="ar-SA"/>
        </w:rPr>
        <w:t xml:space="preserve">preso in esame </w:t>
      </w:r>
      <w:r w:rsidR="00A94CA9">
        <w:rPr>
          <w:rFonts w:eastAsia="Calibri"/>
          <w:kern w:val="1"/>
          <w:sz w:val="24"/>
          <w:szCs w:val="24"/>
          <w:lang w:eastAsia="ar-SA"/>
        </w:rPr>
        <w:t>è quello de</w:t>
      </w:r>
      <w:r>
        <w:rPr>
          <w:rFonts w:eastAsia="Calibri"/>
          <w:kern w:val="1"/>
          <w:sz w:val="24"/>
          <w:szCs w:val="24"/>
          <w:lang w:eastAsia="ar-SA"/>
        </w:rPr>
        <w:t>i servizi sociali</w:t>
      </w:r>
      <w:r w:rsidR="00A94CA9">
        <w:rPr>
          <w:rFonts w:eastAsia="Calibri"/>
          <w:kern w:val="1"/>
          <w:sz w:val="24"/>
          <w:szCs w:val="24"/>
          <w:lang w:eastAsia="ar-SA"/>
        </w:rPr>
        <w:t>.</w:t>
      </w:r>
      <w:r w:rsidR="000F2C21">
        <w:rPr>
          <w:rFonts w:eastAsia="Calibri"/>
          <w:kern w:val="1"/>
          <w:sz w:val="24"/>
          <w:szCs w:val="24"/>
          <w:lang w:eastAsia="ar-SA"/>
        </w:rPr>
        <w:t xml:space="preserve"> </w:t>
      </w:r>
      <w:r w:rsidR="00A94CA9">
        <w:rPr>
          <w:rFonts w:eastAsia="Calibri"/>
          <w:kern w:val="1"/>
          <w:sz w:val="24"/>
          <w:szCs w:val="24"/>
          <w:lang w:eastAsia="ar-SA"/>
        </w:rPr>
        <w:t xml:space="preserve">Per quanto riguarda i servizi sociali </w:t>
      </w:r>
      <w:r>
        <w:rPr>
          <w:rFonts w:eastAsia="Calibri"/>
          <w:kern w:val="1"/>
          <w:sz w:val="24"/>
          <w:szCs w:val="24"/>
          <w:lang w:eastAsia="ar-SA"/>
        </w:rPr>
        <w:t>erogati presso le Municipalità</w:t>
      </w:r>
      <w:r w:rsidR="00A94CA9">
        <w:rPr>
          <w:rFonts w:eastAsia="Calibri"/>
          <w:kern w:val="1"/>
          <w:sz w:val="24"/>
          <w:szCs w:val="24"/>
          <w:lang w:eastAsia="ar-SA"/>
        </w:rPr>
        <w:t>,</w:t>
      </w:r>
      <w:r w:rsidR="00BB4AB1">
        <w:rPr>
          <w:rFonts w:eastAsia="Calibri"/>
          <w:kern w:val="1"/>
          <w:sz w:val="24"/>
          <w:szCs w:val="24"/>
          <w:lang w:eastAsia="ar-SA"/>
        </w:rPr>
        <w:t xml:space="preserve"> </w:t>
      </w:r>
      <w:r w:rsidR="00A94CA9">
        <w:rPr>
          <w:rFonts w:eastAsia="Calibri"/>
          <w:kern w:val="1"/>
          <w:sz w:val="24"/>
          <w:szCs w:val="24"/>
          <w:lang w:eastAsia="ar-SA"/>
        </w:rPr>
        <w:t>i</w:t>
      </w:r>
      <w:r>
        <w:rPr>
          <w:rFonts w:eastAsia="Calibri"/>
          <w:kern w:val="1"/>
          <w:sz w:val="24"/>
          <w:szCs w:val="24"/>
          <w:lang w:eastAsia="ar-SA"/>
        </w:rPr>
        <w:t xml:space="preserve"> relativi indicatori sono stati correttamente rendicontati dal dirigente del competente Servizio centrale. Sugli stessi indicatori </w:t>
      </w:r>
      <w:r w:rsidR="0071683D">
        <w:rPr>
          <w:rFonts w:eastAsia="Calibri"/>
          <w:kern w:val="1"/>
          <w:sz w:val="24"/>
          <w:szCs w:val="24"/>
          <w:lang w:eastAsia="ar-SA"/>
        </w:rPr>
        <w:t>il Nucleo</w:t>
      </w:r>
      <w:r w:rsidR="000F2C21">
        <w:rPr>
          <w:rFonts w:eastAsia="Calibri"/>
          <w:kern w:val="1"/>
          <w:sz w:val="24"/>
          <w:szCs w:val="24"/>
          <w:lang w:eastAsia="ar-SA"/>
        </w:rPr>
        <w:t xml:space="preserve"> </w:t>
      </w:r>
      <w:r w:rsidR="0071683D">
        <w:rPr>
          <w:rFonts w:eastAsia="Calibri"/>
          <w:kern w:val="1"/>
          <w:sz w:val="24"/>
          <w:szCs w:val="24"/>
          <w:lang w:eastAsia="ar-SA"/>
        </w:rPr>
        <w:lastRenderedPageBreak/>
        <w:t>ha</w:t>
      </w:r>
      <w:r w:rsidR="000F2C21">
        <w:rPr>
          <w:rFonts w:eastAsia="Calibri"/>
          <w:kern w:val="1"/>
          <w:sz w:val="24"/>
          <w:szCs w:val="24"/>
          <w:lang w:eastAsia="ar-SA"/>
        </w:rPr>
        <w:t xml:space="preserve"> </w:t>
      </w:r>
      <w:r>
        <w:rPr>
          <w:rFonts w:eastAsia="Calibri"/>
          <w:kern w:val="1"/>
          <w:sz w:val="24"/>
          <w:szCs w:val="24"/>
          <w:lang w:eastAsia="ar-SA"/>
        </w:rPr>
        <w:t>effettuat</w:t>
      </w:r>
      <w:r w:rsidR="0071683D">
        <w:rPr>
          <w:rFonts w:eastAsia="Calibri"/>
          <w:kern w:val="1"/>
          <w:sz w:val="24"/>
          <w:szCs w:val="24"/>
          <w:lang w:eastAsia="ar-SA"/>
        </w:rPr>
        <w:t>o</w:t>
      </w:r>
      <w:r>
        <w:rPr>
          <w:rFonts w:eastAsia="Calibri"/>
          <w:kern w:val="1"/>
          <w:sz w:val="24"/>
          <w:szCs w:val="24"/>
          <w:lang w:eastAsia="ar-SA"/>
        </w:rPr>
        <w:t xml:space="preserve"> una verifica documentale a campione, chiedendo la produzione di 38 </w:t>
      </w:r>
      <w:r w:rsidR="001239F9">
        <w:rPr>
          <w:rFonts w:eastAsia="Calibri"/>
          <w:kern w:val="1"/>
          <w:sz w:val="24"/>
          <w:szCs w:val="24"/>
          <w:lang w:eastAsia="ar-SA"/>
        </w:rPr>
        <w:t xml:space="preserve">dei 162 </w:t>
      </w:r>
      <w:r>
        <w:rPr>
          <w:rFonts w:eastAsia="Calibri"/>
          <w:kern w:val="1"/>
          <w:sz w:val="24"/>
          <w:szCs w:val="24"/>
          <w:lang w:eastAsia="ar-SA"/>
        </w:rPr>
        <w:t>questionari compilati dai referenti istituzionali dei CSST</w:t>
      </w:r>
      <w:r w:rsidR="000F2C21">
        <w:rPr>
          <w:rFonts w:eastAsia="Calibri"/>
          <w:kern w:val="1"/>
          <w:sz w:val="24"/>
          <w:szCs w:val="24"/>
          <w:lang w:eastAsia="ar-SA"/>
        </w:rPr>
        <w:t xml:space="preserve"> (Centri Servizi Sociali Territoriali)</w:t>
      </w:r>
      <w:r w:rsidR="001239F9">
        <w:rPr>
          <w:rFonts w:eastAsia="Calibri"/>
          <w:kern w:val="1"/>
          <w:sz w:val="24"/>
          <w:szCs w:val="24"/>
          <w:lang w:eastAsia="ar-SA"/>
        </w:rPr>
        <w:t xml:space="preserve"> e riportati nei report di monitoraggio. I questionari sono stati trasmessi dal Servizio Programmazione Sociale </w:t>
      </w:r>
      <w:r w:rsidR="00C9453E" w:rsidRPr="00BB4AB1">
        <w:rPr>
          <w:rFonts w:eastAsia="Calibri"/>
          <w:kern w:val="1"/>
          <w:sz w:val="24"/>
          <w:szCs w:val="24"/>
          <w:lang w:eastAsia="ar-SA"/>
        </w:rPr>
        <w:t>con nota del 02/04/2021 PG/2021/279490</w:t>
      </w:r>
      <w:r w:rsidR="000F2C21" w:rsidRPr="00BB4AB1">
        <w:rPr>
          <w:rFonts w:eastAsia="Calibri"/>
          <w:kern w:val="1"/>
          <w:sz w:val="24"/>
          <w:szCs w:val="24"/>
          <w:lang w:eastAsia="ar-SA"/>
        </w:rPr>
        <w:t>.</w:t>
      </w:r>
      <w:r w:rsidR="001239F9" w:rsidRPr="00BB4AB1">
        <w:rPr>
          <w:rFonts w:eastAsia="Calibri"/>
          <w:kern w:val="1"/>
          <w:sz w:val="24"/>
          <w:szCs w:val="24"/>
          <w:lang w:eastAsia="ar-SA"/>
        </w:rPr>
        <w:t xml:space="preserve"> </w:t>
      </w:r>
    </w:p>
    <w:p w:rsidR="00FB2C7B" w:rsidRDefault="001239F9" w:rsidP="00FB2C7B">
      <w:pPr>
        <w:spacing w:before="100" w:line="360" w:lineRule="auto"/>
        <w:ind w:left="629"/>
        <w:jc w:val="both"/>
        <w:rPr>
          <w:rFonts w:eastAsia="Calibri"/>
          <w:kern w:val="1"/>
          <w:sz w:val="24"/>
          <w:szCs w:val="24"/>
          <w:lang w:eastAsia="ar-SA"/>
        </w:rPr>
      </w:pPr>
      <w:r>
        <w:rPr>
          <w:rFonts w:eastAsia="Calibri"/>
          <w:kern w:val="1"/>
          <w:sz w:val="24"/>
          <w:szCs w:val="24"/>
          <w:lang w:eastAsia="ar-SA"/>
        </w:rPr>
        <w:t xml:space="preserve">Dall’esame degli stessi è emerso che alcuni questionari erano </w:t>
      </w:r>
      <w:r w:rsidR="000F2C21">
        <w:rPr>
          <w:rFonts w:eastAsia="Calibri"/>
          <w:kern w:val="1"/>
          <w:sz w:val="24"/>
          <w:szCs w:val="24"/>
          <w:lang w:eastAsia="ar-SA"/>
        </w:rPr>
        <w:t xml:space="preserve">incompleti, </w:t>
      </w:r>
      <w:r>
        <w:rPr>
          <w:rFonts w:eastAsia="Calibri"/>
          <w:kern w:val="1"/>
          <w:sz w:val="24"/>
          <w:szCs w:val="24"/>
          <w:lang w:eastAsia="ar-SA"/>
        </w:rPr>
        <w:t>per cui il Nucleo</w:t>
      </w:r>
      <w:r w:rsidR="00A04598">
        <w:rPr>
          <w:rFonts w:eastAsia="Calibri"/>
          <w:kern w:val="1"/>
          <w:sz w:val="24"/>
          <w:szCs w:val="24"/>
          <w:lang w:eastAsia="ar-SA"/>
        </w:rPr>
        <w:t xml:space="preserve"> -</w:t>
      </w:r>
      <w:r>
        <w:rPr>
          <w:rFonts w:eastAsia="Calibri"/>
          <w:kern w:val="1"/>
          <w:sz w:val="24"/>
          <w:szCs w:val="24"/>
          <w:lang w:eastAsia="ar-SA"/>
        </w:rPr>
        <w:t xml:space="preserve"> in seguito all’incontro collegiale da remoto dell’8 aprile </w:t>
      </w:r>
      <w:r w:rsidR="00A04598">
        <w:rPr>
          <w:rFonts w:eastAsia="Calibri"/>
          <w:kern w:val="1"/>
          <w:sz w:val="24"/>
          <w:szCs w:val="24"/>
          <w:lang w:eastAsia="ar-SA"/>
        </w:rPr>
        <w:t xml:space="preserve">- </w:t>
      </w:r>
      <w:r>
        <w:rPr>
          <w:rFonts w:eastAsia="Calibri"/>
          <w:kern w:val="1"/>
          <w:sz w:val="24"/>
          <w:szCs w:val="24"/>
          <w:lang w:eastAsia="ar-SA"/>
        </w:rPr>
        <w:t>ha richiesto al Dirigente responsabile</w:t>
      </w:r>
      <w:r w:rsidR="0079156B">
        <w:rPr>
          <w:rFonts w:eastAsia="Calibri"/>
          <w:kern w:val="1"/>
          <w:sz w:val="24"/>
          <w:szCs w:val="24"/>
          <w:lang w:eastAsia="ar-SA"/>
        </w:rPr>
        <w:t xml:space="preserve"> </w:t>
      </w:r>
      <w:r>
        <w:rPr>
          <w:rFonts w:eastAsia="Calibri"/>
          <w:kern w:val="1"/>
          <w:sz w:val="24"/>
          <w:szCs w:val="24"/>
          <w:lang w:eastAsia="ar-SA"/>
        </w:rPr>
        <w:t>un</w:t>
      </w:r>
      <w:r w:rsidR="0079156B">
        <w:rPr>
          <w:rFonts w:eastAsia="Calibri"/>
          <w:kern w:val="1"/>
          <w:sz w:val="24"/>
          <w:szCs w:val="24"/>
          <w:lang w:eastAsia="ar-SA"/>
        </w:rPr>
        <w:t xml:space="preserve">a specifica </w:t>
      </w:r>
      <w:r>
        <w:rPr>
          <w:rFonts w:eastAsia="Calibri"/>
          <w:kern w:val="1"/>
          <w:sz w:val="24"/>
          <w:szCs w:val="24"/>
          <w:lang w:eastAsia="ar-SA"/>
        </w:rPr>
        <w:t>attestazione</w:t>
      </w:r>
      <w:r w:rsidR="0079156B">
        <w:rPr>
          <w:rFonts w:eastAsia="Calibri"/>
          <w:kern w:val="1"/>
          <w:sz w:val="24"/>
          <w:szCs w:val="24"/>
          <w:lang w:eastAsia="ar-SA"/>
        </w:rPr>
        <w:t xml:space="preserve"> a regolarizzazione della documentazione, ricevendo riscontro positivo</w:t>
      </w:r>
      <w:r>
        <w:rPr>
          <w:rFonts w:eastAsia="Calibri"/>
          <w:kern w:val="1"/>
          <w:sz w:val="24"/>
          <w:szCs w:val="24"/>
          <w:lang w:eastAsia="ar-SA"/>
        </w:rPr>
        <w:t xml:space="preserve"> con nota </w:t>
      </w:r>
      <w:r w:rsidR="007F3993">
        <w:rPr>
          <w:rFonts w:eastAsia="Calibri"/>
          <w:kern w:val="1"/>
          <w:sz w:val="24"/>
          <w:szCs w:val="24"/>
          <w:lang w:eastAsia="ar-SA"/>
        </w:rPr>
        <w:t>PG</w:t>
      </w:r>
      <w:r>
        <w:rPr>
          <w:rFonts w:eastAsia="Calibri"/>
          <w:kern w:val="1"/>
          <w:sz w:val="24"/>
          <w:szCs w:val="24"/>
          <w:lang w:eastAsia="ar-SA"/>
        </w:rPr>
        <w:t xml:space="preserve">/2021/306749 del 14/4/2021 </w:t>
      </w:r>
      <w:r w:rsidR="000D1222">
        <w:rPr>
          <w:rFonts w:eastAsia="Calibri"/>
          <w:kern w:val="1"/>
          <w:sz w:val="24"/>
          <w:szCs w:val="24"/>
          <w:lang w:eastAsia="ar-SA"/>
        </w:rPr>
        <w:t>a firma del Dirigente del Servizio Programmazione Sociale</w:t>
      </w:r>
      <w:r w:rsidR="00A04598">
        <w:rPr>
          <w:rFonts w:eastAsia="Calibri"/>
          <w:kern w:val="1"/>
          <w:sz w:val="24"/>
          <w:szCs w:val="24"/>
          <w:lang w:eastAsia="ar-SA"/>
        </w:rPr>
        <w:t>,</w:t>
      </w:r>
      <w:r w:rsidR="0079156B">
        <w:rPr>
          <w:rFonts w:eastAsia="Calibri"/>
          <w:kern w:val="1"/>
          <w:sz w:val="24"/>
          <w:szCs w:val="24"/>
          <w:lang w:eastAsia="ar-SA"/>
        </w:rPr>
        <w:t xml:space="preserve"> che si acquisisce a verbale</w:t>
      </w:r>
      <w:r w:rsidR="000D1222">
        <w:rPr>
          <w:rFonts w:eastAsia="Calibri"/>
          <w:kern w:val="1"/>
          <w:sz w:val="24"/>
          <w:szCs w:val="24"/>
          <w:lang w:eastAsia="ar-SA"/>
        </w:rPr>
        <w:t>.</w:t>
      </w:r>
    </w:p>
    <w:p w:rsidR="00C566F4" w:rsidRPr="007F3993" w:rsidRDefault="00C566F4" w:rsidP="00C566F4">
      <w:pPr>
        <w:spacing w:before="100" w:line="360" w:lineRule="auto"/>
        <w:ind w:left="629"/>
        <w:jc w:val="both"/>
        <w:rPr>
          <w:rFonts w:eastAsia="Calibri"/>
          <w:kern w:val="1"/>
          <w:sz w:val="24"/>
          <w:szCs w:val="24"/>
          <w:lang w:eastAsia="ar-SA"/>
        </w:rPr>
      </w:pPr>
      <w:r w:rsidRPr="007F3993">
        <w:rPr>
          <w:rFonts w:eastAsia="Calibri"/>
          <w:kern w:val="1"/>
          <w:sz w:val="24"/>
          <w:szCs w:val="24"/>
          <w:lang w:eastAsia="ar-SA"/>
        </w:rPr>
        <w:t>Il Nucleo rileva che, in riferimento all'annualità in esame, le progettualità non hanno risentito di una rimodulazione correlata alla fase pandemica nazionale.</w:t>
      </w:r>
    </w:p>
    <w:p w:rsidR="00A94CA9" w:rsidRDefault="00A94CA9" w:rsidP="00FB2C7B">
      <w:pPr>
        <w:spacing w:before="100" w:line="360" w:lineRule="auto"/>
        <w:ind w:left="629"/>
        <w:jc w:val="both"/>
        <w:rPr>
          <w:rFonts w:eastAsia="Calibri"/>
          <w:kern w:val="1"/>
          <w:sz w:val="24"/>
          <w:szCs w:val="24"/>
          <w:lang w:eastAsia="ar-SA"/>
        </w:rPr>
      </w:pPr>
      <w:r>
        <w:rPr>
          <w:rFonts w:eastAsia="Calibri"/>
          <w:kern w:val="1"/>
          <w:sz w:val="24"/>
          <w:szCs w:val="24"/>
          <w:lang w:eastAsia="ar-SA"/>
        </w:rPr>
        <w:t>Ne</w:t>
      </w:r>
      <w:r w:rsidR="0079156B">
        <w:rPr>
          <w:rFonts w:eastAsia="Calibri"/>
          <w:kern w:val="1"/>
          <w:sz w:val="24"/>
          <w:szCs w:val="24"/>
          <w:lang w:eastAsia="ar-SA"/>
        </w:rPr>
        <w:t>ssuna osservazione, invece,</w:t>
      </w:r>
      <w:r>
        <w:rPr>
          <w:rFonts w:eastAsia="Calibri"/>
          <w:kern w:val="1"/>
          <w:sz w:val="24"/>
          <w:szCs w:val="24"/>
          <w:lang w:eastAsia="ar-SA"/>
        </w:rPr>
        <w:t xml:space="preserve"> per quanto riguarda i servizi sociali erogati presso i Servizi centrali e verificati tramite i tracciati della carta dei servizi on line</w:t>
      </w:r>
      <w:r w:rsidR="001450BB">
        <w:rPr>
          <w:rFonts w:eastAsia="Calibri"/>
          <w:kern w:val="1"/>
          <w:sz w:val="24"/>
          <w:szCs w:val="24"/>
          <w:lang w:eastAsia="ar-SA"/>
        </w:rPr>
        <w:t xml:space="preserve"> sui gradimenti espressi dagli utenti</w:t>
      </w:r>
      <w:r>
        <w:rPr>
          <w:rFonts w:eastAsia="Calibri"/>
          <w:kern w:val="1"/>
          <w:sz w:val="24"/>
          <w:szCs w:val="24"/>
          <w:lang w:eastAsia="ar-SA"/>
        </w:rPr>
        <w:t>.</w:t>
      </w:r>
    </w:p>
    <w:p w:rsidR="00C15FD2" w:rsidRDefault="00A32649" w:rsidP="00FB2C7B">
      <w:pPr>
        <w:spacing w:before="100" w:line="360" w:lineRule="auto"/>
        <w:ind w:left="629"/>
        <w:jc w:val="both"/>
        <w:rPr>
          <w:rFonts w:eastAsia="Calibri"/>
          <w:kern w:val="1"/>
          <w:sz w:val="24"/>
          <w:szCs w:val="24"/>
          <w:lang w:eastAsia="ar-SA"/>
        </w:rPr>
      </w:pPr>
      <w:r>
        <w:rPr>
          <w:rFonts w:eastAsia="Calibri"/>
          <w:kern w:val="1"/>
          <w:sz w:val="24"/>
          <w:szCs w:val="24"/>
          <w:lang w:eastAsia="ar-SA"/>
        </w:rPr>
        <w:t xml:space="preserve">Il secondo settore analizzato è quello della riscossione delle entrate. </w:t>
      </w:r>
      <w:r w:rsidR="00315749">
        <w:rPr>
          <w:rFonts w:eastAsia="Calibri"/>
          <w:kern w:val="1"/>
          <w:sz w:val="24"/>
          <w:szCs w:val="24"/>
          <w:lang w:eastAsia="ar-SA"/>
        </w:rPr>
        <w:t xml:space="preserve">In questo ambito l’unico indicatore qualitativo (73.3), </w:t>
      </w:r>
      <w:r w:rsidR="00C566F4" w:rsidRPr="007F3993">
        <w:rPr>
          <w:rFonts w:eastAsia="Calibri"/>
          <w:kern w:val="1"/>
          <w:sz w:val="24"/>
          <w:szCs w:val="24"/>
          <w:lang w:eastAsia="ar-SA"/>
        </w:rPr>
        <w:t>è stato</w:t>
      </w:r>
      <w:r w:rsidR="00C566F4" w:rsidRPr="00C566F4">
        <w:rPr>
          <w:rFonts w:eastAsia="Calibri"/>
          <w:color w:val="FF0000"/>
          <w:kern w:val="1"/>
          <w:sz w:val="24"/>
          <w:szCs w:val="24"/>
          <w:lang w:eastAsia="ar-SA"/>
        </w:rPr>
        <w:t xml:space="preserve"> </w:t>
      </w:r>
      <w:r w:rsidR="00315749">
        <w:rPr>
          <w:rFonts w:eastAsia="Calibri"/>
          <w:kern w:val="1"/>
          <w:sz w:val="24"/>
          <w:szCs w:val="24"/>
          <w:lang w:eastAsia="ar-SA"/>
        </w:rPr>
        <w:t>verificato tramite i tracciati della carta dei servizi on line. Per quanto riguarda</w:t>
      </w:r>
      <w:r w:rsidR="0079156B">
        <w:rPr>
          <w:rFonts w:eastAsia="Calibri"/>
          <w:kern w:val="1"/>
          <w:sz w:val="24"/>
          <w:szCs w:val="24"/>
          <w:lang w:eastAsia="ar-SA"/>
        </w:rPr>
        <w:t xml:space="preserve">, invece, </w:t>
      </w:r>
      <w:r w:rsidR="00315749">
        <w:rPr>
          <w:rFonts w:eastAsia="Calibri"/>
          <w:kern w:val="1"/>
          <w:sz w:val="24"/>
          <w:szCs w:val="24"/>
          <w:lang w:eastAsia="ar-SA"/>
        </w:rPr>
        <w:t>gli indicatori quantitativi, due di essi non sono stati rendicontati (73.2 e 74.2)</w:t>
      </w:r>
      <w:r w:rsidR="00C336C0">
        <w:rPr>
          <w:rFonts w:eastAsia="Calibri"/>
          <w:kern w:val="1"/>
          <w:sz w:val="24"/>
          <w:szCs w:val="24"/>
          <w:lang w:eastAsia="ar-SA"/>
        </w:rPr>
        <w:t xml:space="preserve"> mentre </w:t>
      </w:r>
      <w:r w:rsidR="00211D7C">
        <w:rPr>
          <w:rFonts w:eastAsia="Calibri"/>
          <w:kern w:val="1"/>
          <w:sz w:val="24"/>
          <w:szCs w:val="24"/>
          <w:lang w:eastAsia="ar-SA"/>
        </w:rPr>
        <w:t xml:space="preserve">per </w:t>
      </w:r>
      <w:r w:rsidR="00315749">
        <w:rPr>
          <w:rFonts w:eastAsia="Calibri"/>
          <w:kern w:val="1"/>
          <w:sz w:val="24"/>
          <w:szCs w:val="24"/>
          <w:lang w:eastAsia="ar-SA"/>
        </w:rPr>
        <w:t xml:space="preserve">il </w:t>
      </w:r>
      <w:r w:rsidR="00C336C0">
        <w:rPr>
          <w:rFonts w:eastAsia="Calibri"/>
          <w:kern w:val="1"/>
          <w:sz w:val="24"/>
          <w:szCs w:val="24"/>
          <w:lang w:eastAsia="ar-SA"/>
        </w:rPr>
        <w:t>terzo</w:t>
      </w:r>
      <w:r w:rsidR="00315749">
        <w:rPr>
          <w:rFonts w:eastAsia="Calibri"/>
          <w:kern w:val="1"/>
          <w:sz w:val="24"/>
          <w:szCs w:val="24"/>
          <w:lang w:eastAsia="ar-SA"/>
        </w:rPr>
        <w:t xml:space="preserve"> (72.2) </w:t>
      </w:r>
      <w:r w:rsidR="00211D7C">
        <w:rPr>
          <w:rFonts w:eastAsia="Calibri"/>
          <w:kern w:val="1"/>
          <w:sz w:val="24"/>
          <w:szCs w:val="24"/>
          <w:lang w:eastAsia="ar-SA"/>
        </w:rPr>
        <w:t>è in corso</w:t>
      </w:r>
      <w:r w:rsidR="00C336C0">
        <w:rPr>
          <w:rFonts w:eastAsia="Calibri"/>
          <w:kern w:val="1"/>
          <w:sz w:val="24"/>
          <w:szCs w:val="24"/>
          <w:lang w:eastAsia="ar-SA"/>
        </w:rPr>
        <w:t xml:space="preserve"> l’esame della documentazione prodotta</w:t>
      </w:r>
      <w:r w:rsidR="00211D7C">
        <w:rPr>
          <w:rFonts w:eastAsia="Calibri"/>
          <w:kern w:val="1"/>
          <w:sz w:val="24"/>
          <w:szCs w:val="24"/>
          <w:lang w:eastAsia="ar-SA"/>
        </w:rPr>
        <w:t>.</w:t>
      </w:r>
    </w:p>
    <w:p w:rsidR="00D072DD" w:rsidRPr="00C566F4" w:rsidRDefault="00D072DD" w:rsidP="00D072DD">
      <w:pPr>
        <w:spacing w:before="100" w:line="360" w:lineRule="auto"/>
        <w:ind w:left="629"/>
        <w:jc w:val="both"/>
        <w:rPr>
          <w:rFonts w:eastAsia="Calibri"/>
          <w:kern w:val="1"/>
          <w:sz w:val="24"/>
          <w:szCs w:val="24"/>
          <w:lang w:eastAsia="ar-SA"/>
        </w:rPr>
      </w:pPr>
      <w:r w:rsidRPr="00C566F4">
        <w:rPr>
          <w:rFonts w:eastAsia="Calibri"/>
          <w:kern w:val="1"/>
          <w:sz w:val="24"/>
          <w:szCs w:val="24"/>
          <w:lang w:eastAsia="ar-SA"/>
        </w:rPr>
        <w:t xml:space="preserve">In riferimento all’unico indicatore (77.2), quantitativo, del settore “Recupero morosità fitti attivi” è pervenuta, dal Responsabile del Servizio, </w:t>
      </w:r>
      <w:r w:rsidR="007F3993">
        <w:rPr>
          <w:rFonts w:eastAsia="Calibri"/>
          <w:kern w:val="1"/>
          <w:sz w:val="24"/>
          <w:szCs w:val="24"/>
          <w:lang w:eastAsia="ar-SA"/>
        </w:rPr>
        <w:t>la nota del 13/04/2021PG/2021/</w:t>
      </w:r>
      <w:r w:rsidRPr="00C566F4">
        <w:rPr>
          <w:rFonts w:eastAsia="Calibri"/>
          <w:kern w:val="1"/>
          <w:sz w:val="24"/>
          <w:szCs w:val="24"/>
          <w:lang w:eastAsia="ar-SA"/>
        </w:rPr>
        <w:t>304229 con la quale si comunica il non raggiungimento dell’obiettivo per il verificarsi di circostan</w:t>
      </w:r>
      <w:r w:rsidR="000E42ED" w:rsidRPr="00C566F4">
        <w:rPr>
          <w:rFonts w:eastAsia="Calibri"/>
          <w:kern w:val="1"/>
          <w:sz w:val="24"/>
          <w:szCs w:val="24"/>
          <w:lang w:eastAsia="ar-SA"/>
        </w:rPr>
        <w:t>z</w:t>
      </w:r>
      <w:r w:rsidRPr="00C566F4">
        <w:rPr>
          <w:rFonts w:eastAsia="Calibri"/>
          <w:kern w:val="1"/>
          <w:sz w:val="24"/>
          <w:szCs w:val="24"/>
          <w:lang w:eastAsia="ar-SA"/>
        </w:rPr>
        <w:t xml:space="preserve">e che hanno inciso negativamente sul suo raggiungimento ed in particolare quelle legate alla crisi </w:t>
      </w:r>
      <w:r w:rsidR="00C45CBE" w:rsidRPr="00C566F4">
        <w:rPr>
          <w:rFonts w:eastAsia="Calibri"/>
          <w:kern w:val="1"/>
          <w:sz w:val="24"/>
          <w:szCs w:val="24"/>
          <w:lang w:eastAsia="ar-SA"/>
        </w:rPr>
        <w:t>conseguente alla epidemia del Covid 19.</w:t>
      </w:r>
    </w:p>
    <w:p w:rsidR="00211D7C" w:rsidRDefault="00C23D3C" w:rsidP="00FB2C7B">
      <w:pPr>
        <w:spacing w:before="100" w:line="360" w:lineRule="auto"/>
        <w:ind w:left="629"/>
        <w:jc w:val="both"/>
        <w:rPr>
          <w:rFonts w:eastAsia="Calibri"/>
          <w:kern w:val="1"/>
          <w:sz w:val="24"/>
          <w:szCs w:val="24"/>
          <w:lang w:eastAsia="ar-SA"/>
        </w:rPr>
      </w:pPr>
      <w:r>
        <w:rPr>
          <w:rFonts w:eastAsia="Calibri"/>
          <w:kern w:val="1"/>
          <w:sz w:val="24"/>
          <w:szCs w:val="24"/>
          <w:lang w:eastAsia="ar-SA"/>
        </w:rPr>
        <w:t>L</w:t>
      </w:r>
      <w:r w:rsidR="005B74BB">
        <w:rPr>
          <w:rFonts w:eastAsia="Calibri"/>
          <w:kern w:val="1"/>
          <w:sz w:val="24"/>
          <w:szCs w:val="24"/>
          <w:lang w:eastAsia="ar-SA"/>
        </w:rPr>
        <w:t xml:space="preserve">’unico indicatore del </w:t>
      </w:r>
      <w:r w:rsidR="00C336C0">
        <w:rPr>
          <w:rFonts w:eastAsia="Calibri"/>
          <w:kern w:val="1"/>
          <w:sz w:val="24"/>
          <w:szCs w:val="24"/>
          <w:lang w:eastAsia="ar-SA"/>
        </w:rPr>
        <w:t>s</w:t>
      </w:r>
      <w:r w:rsidR="005B74BB">
        <w:rPr>
          <w:rFonts w:eastAsia="Calibri"/>
          <w:kern w:val="1"/>
          <w:sz w:val="24"/>
          <w:szCs w:val="24"/>
          <w:lang w:eastAsia="ar-SA"/>
        </w:rPr>
        <w:t>ettore “</w:t>
      </w:r>
      <w:r w:rsidR="00282825">
        <w:rPr>
          <w:rFonts w:eastAsia="Calibri"/>
          <w:kern w:val="1"/>
          <w:sz w:val="24"/>
          <w:szCs w:val="24"/>
          <w:lang w:eastAsia="ar-SA"/>
        </w:rPr>
        <w:t>P</w:t>
      </w:r>
      <w:r w:rsidR="005B74BB">
        <w:rPr>
          <w:rFonts w:eastAsia="Calibri"/>
          <w:kern w:val="1"/>
          <w:sz w:val="24"/>
          <w:szCs w:val="24"/>
          <w:lang w:eastAsia="ar-SA"/>
        </w:rPr>
        <w:t xml:space="preserve">olitiche per la casa”, di carattere qualitativo </w:t>
      </w:r>
      <w:r w:rsidRPr="001D0D1F">
        <w:rPr>
          <w:rFonts w:eastAsia="Calibri"/>
          <w:kern w:val="1"/>
          <w:sz w:val="24"/>
          <w:szCs w:val="24"/>
          <w:lang w:eastAsia="ar-SA"/>
        </w:rPr>
        <w:t>è stato</w:t>
      </w:r>
      <w:r w:rsidRPr="00C23D3C">
        <w:rPr>
          <w:rFonts w:eastAsia="Calibri"/>
          <w:color w:val="FF0000"/>
          <w:kern w:val="1"/>
          <w:sz w:val="24"/>
          <w:szCs w:val="24"/>
          <w:lang w:eastAsia="ar-SA"/>
        </w:rPr>
        <w:t xml:space="preserve"> </w:t>
      </w:r>
      <w:r w:rsidR="005B74BB">
        <w:rPr>
          <w:rFonts w:eastAsia="Calibri"/>
          <w:kern w:val="1"/>
          <w:sz w:val="24"/>
          <w:szCs w:val="24"/>
          <w:lang w:eastAsia="ar-SA"/>
        </w:rPr>
        <w:t xml:space="preserve">verificato tramite i tracciati della carta dei servizi on line. </w:t>
      </w:r>
    </w:p>
    <w:p w:rsidR="009B6CA8" w:rsidRDefault="009B6CA8" w:rsidP="00FB2C7B">
      <w:pPr>
        <w:spacing w:before="100" w:line="360" w:lineRule="auto"/>
        <w:ind w:left="629"/>
        <w:jc w:val="both"/>
        <w:rPr>
          <w:rFonts w:eastAsia="Calibri"/>
          <w:kern w:val="1"/>
          <w:sz w:val="24"/>
          <w:szCs w:val="24"/>
          <w:lang w:eastAsia="ar-SA"/>
        </w:rPr>
      </w:pPr>
      <w:r>
        <w:rPr>
          <w:rFonts w:eastAsia="Calibri"/>
          <w:kern w:val="1"/>
          <w:sz w:val="24"/>
          <w:szCs w:val="24"/>
          <w:lang w:eastAsia="ar-SA"/>
        </w:rPr>
        <w:t>Gli indicatori del settore “</w:t>
      </w:r>
      <w:r w:rsidR="00282825">
        <w:rPr>
          <w:rFonts w:eastAsia="Calibri"/>
          <w:kern w:val="1"/>
          <w:sz w:val="24"/>
          <w:szCs w:val="24"/>
          <w:lang w:eastAsia="ar-SA"/>
        </w:rPr>
        <w:t>Q</w:t>
      </w:r>
      <w:r>
        <w:rPr>
          <w:rFonts w:eastAsia="Calibri"/>
          <w:kern w:val="1"/>
          <w:sz w:val="24"/>
          <w:szCs w:val="24"/>
          <w:lang w:eastAsia="ar-SA"/>
        </w:rPr>
        <w:t xml:space="preserve">ualità dello spazio urbano”, sono tutti qualitativi e </w:t>
      </w:r>
      <w:r w:rsidR="00DF72AC">
        <w:rPr>
          <w:rFonts w:eastAsia="Calibri"/>
          <w:kern w:val="1"/>
          <w:sz w:val="24"/>
          <w:szCs w:val="24"/>
          <w:lang w:eastAsia="ar-SA"/>
        </w:rPr>
        <w:t xml:space="preserve">anch’essi </w:t>
      </w:r>
      <w:r>
        <w:rPr>
          <w:rFonts w:eastAsia="Calibri"/>
          <w:kern w:val="1"/>
          <w:sz w:val="24"/>
          <w:szCs w:val="24"/>
          <w:lang w:eastAsia="ar-SA"/>
        </w:rPr>
        <w:t>verificati tramite i tracciati della carta dei servizi on line.</w:t>
      </w:r>
    </w:p>
    <w:p w:rsidR="001450BB" w:rsidRDefault="001450BB" w:rsidP="00FB2C7B">
      <w:pPr>
        <w:spacing w:before="100" w:line="360" w:lineRule="auto"/>
        <w:ind w:left="629"/>
        <w:jc w:val="both"/>
        <w:rPr>
          <w:rFonts w:eastAsia="Calibri"/>
          <w:kern w:val="1"/>
          <w:sz w:val="24"/>
          <w:szCs w:val="24"/>
          <w:lang w:eastAsia="ar-SA"/>
        </w:rPr>
      </w:pPr>
      <w:r>
        <w:rPr>
          <w:rFonts w:eastAsia="Calibri"/>
          <w:kern w:val="1"/>
          <w:sz w:val="24"/>
          <w:szCs w:val="24"/>
          <w:lang w:eastAsia="ar-SA"/>
        </w:rPr>
        <w:t>Gli indicatori del settore “</w:t>
      </w:r>
      <w:r w:rsidR="00282825">
        <w:rPr>
          <w:rFonts w:eastAsia="Calibri"/>
          <w:kern w:val="1"/>
          <w:sz w:val="24"/>
          <w:szCs w:val="24"/>
          <w:lang w:eastAsia="ar-SA"/>
        </w:rPr>
        <w:t>A</w:t>
      </w:r>
      <w:r w:rsidRPr="001450BB">
        <w:rPr>
          <w:rFonts w:eastAsia="Calibri"/>
          <w:kern w:val="1"/>
          <w:sz w:val="24"/>
          <w:szCs w:val="24"/>
          <w:lang w:eastAsia="ar-SA"/>
        </w:rPr>
        <w:t>ccertamento e riscossione passi carrai</w:t>
      </w:r>
      <w:r>
        <w:rPr>
          <w:rFonts w:eastAsia="Calibri"/>
          <w:kern w:val="1"/>
          <w:sz w:val="24"/>
          <w:szCs w:val="24"/>
          <w:lang w:eastAsia="ar-SA"/>
        </w:rPr>
        <w:t xml:space="preserve">”, assegnati alle  Municipalità, sono di natura quantitativa e  sono stati rendicontati da 8 dei 10 direttori </w:t>
      </w:r>
      <w:r>
        <w:rPr>
          <w:rFonts w:eastAsia="Calibri"/>
          <w:kern w:val="1"/>
          <w:sz w:val="24"/>
          <w:szCs w:val="24"/>
          <w:lang w:eastAsia="ar-SA"/>
        </w:rPr>
        <w:lastRenderedPageBreak/>
        <w:t>responsabili dei progetti. Su di essi il Nucleo si riserva un approfondimento soprattutto in merito all’arco temporale di realizzazione dei progetti.</w:t>
      </w:r>
    </w:p>
    <w:p w:rsidR="001D0D1F" w:rsidRDefault="00282825" w:rsidP="00FB2C7B">
      <w:pPr>
        <w:spacing w:before="100" w:line="360" w:lineRule="auto"/>
        <w:ind w:left="629"/>
        <w:jc w:val="both"/>
        <w:rPr>
          <w:rFonts w:eastAsia="Calibri"/>
          <w:kern w:val="1"/>
          <w:sz w:val="24"/>
          <w:szCs w:val="24"/>
          <w:lang w:eastAsia="ar-SA"/>
        </w:rPr>
      </w:pPr>
      <w:r>
        <w:rPr>
          <w:rFonts w:eastAsia="Calibri"/>
          <w:kern w:val="1"/>
          <w:sz w:val="24"/>
          <w:szCs w:val="24"/>
          <w:lang w:eastAsia="ar-SA"/>
        </w:rPr>
        <w:t xml:space="preserve">L’indicatore del settore “Polizia Locale” è stato interessato da verifica documentale a campione, puntualmente riscontrata dal Dirigente </w:t>
      </w:r>
      <w:r w:rsidR="00DF72AC">
        <w:rPr>
          <w:rFonts w:eastAsia="Calibri"/>
          <w:kern w:val="1"/>
          <w:sz w:val="24"/>
          <w:szCs w:val="24"/>
          <w:lang w:eastAsia="ar-SA"/>
        </w:rPr>
        <w:t>responsabile del Dipartimento Sicurezza</w:t>
      </w:r>
      <w:r>
        <w:rPr>
          <w:rFonts w:eastAsia="Calibri"/>
          <w:kern w:val="1"/>
          <w:sz w:val="24"/>
          <w:szCs w:val="24"/>
          <w:lang w:eastAsia="ar-SA"/>
        </w:rPr>
        <w:t xml:space="preserve"> con nota </w:t>
      </w:r>
      <w:r w:rsidR="001D0D1F">
        <w:rPr>
          <w:rFonts w:eastAsia="Calibri"/>
          <w:kern w:val="1"/>
          <w:sz w:val="24"/>
          <w:szCs w:val="24"/>
          <w:lang w:eastAsia="ar-SA"/>
        </w:rPr>
        <w:t>PG</w:t>
      </w:r>
      <w:r>
        <w:rPr>
          <w:rFonts w:eastAsia="Calibri"/>
          <w:kern w:val="1"/>
          <w:sz w:val="24"/>
          <w:szCs w:val="24"/>
          <w:lang w:eastAsia="ar-SA"/>
        </w:rPr>
        <w:t>/2021/289323 dell’8/4</w:t>
      </w:r>
      <w:r w:rsidR="00DF72AC">
        <w:rPr>
          <w:rFonts w:eastAsia="Calibri"/>
          <w:kern w:val="1"/>
          <w:sz w:val="24"/>
          <w:szCs w:val="24"/>
          <w:lang w:eastAsia="ar-SA"/>
        </w:rPr>
        <w:t>/2021</w:t>
      </w:r>
      <w:r w:rsidR="006C06DE">
        <w:rPr>
          <w:rFonts w:eastAsia="Calibri"/>
          <w:kern w:val="1"/>
          <w:sz w:val="24"/>
          <w:szCs w:val="24"/>
          <w:lang w:eastAsia="ar-SA"/>
        </w:rPr>
        <w:t>.</w:t>
      </w:r>
      <w:r w:rsidR="00DF72AC">
        <w:rPr>
          <w:rFonts w:eastAsia="Calibri"/>
          <w:kern w:val="1"/>
          <w:sz w:val="24"/>
          <w:szCs w:val="24"/>
          <w:lang w:eastAsia="ar-SA"/>
        </w:rPr>
        <w:t xml:space="preserve"> </w:t>
      </w:r>
    </w:p>
    <w:p w:rsidR="00403EE8" w:rsidRDefault="00403EE8" w:rsidP="00FB2C7B">
      <w:pPr>
        <w:spacing w:before="100" w:line="360" w:lineRule="auto"/>
        <w:ind w:left="629"/>
        <w:jc w:val="both"/>
        <w:rPr>
          <w:rFonts w:eastAsia="Calibri"/>
          <w:kern w:val="1"/>
          <w:sz w:val="24"/>
          <w:szCs w:val="24"/>
          <w:lang w:eastAsia="ar-SA"/>
        </w:rPr>
      </w:pPr>
      <w:r>
        <w:rPr>
          <w:rFonts w:eastAsia="Calibri"/>
          <w:kern w:val="1"/>
          <w:sz w:val="24"/>
          <w:szCs w:val="24"/>
          <w:lang w:eastAsia="ar-SA"/>
        </w:rPr>
        <w:t xml:space="preserve">I due indicatori del settore </w:t>
      </w:r>
      <w:r w:rsidR="00511A61">
        <w:rPr>
          <w:rFonts w:eastAsia="Calibri"/>
          <w:kern w:val="1"/>
          <w:sz w:val="24"/>
          <w:szCs w:val="24"/>
          <w:lang w:eastAsia="ar-SA"/>
        </w:rPr>
        <w:t>“Autoparchi e logistica” sono di natura qualitativa e sono stati verificati tramite i tracciati del sistema di rilevazione interna</w:t>
      </w:r>
      <w:r w:rsidR="0025485E">
        <w:rPr>
          <w:rFonts w:eastAsia="Calibri"/>
          <w:kern w:val="1"/>
          <w:sz w:val="24"/>
          <w:szCs w:val="24"/>
          <w:lang w:eastAsia="ar-SA"/>
        </w:rPr>
        <w:t xml:space="preserve"> predisposta dal Servizio Controllo di </w:t>
      </w:r>
      <w:r w:rsidR="001E6988">
        <w:rPr>
          <w:rFonts w:eastAsia="Calibri"/>
          <w:kern w:val="1"/>
          <w:sz w:val="24"/>
          <w:szCs w:val="24"/>
          <w:lang w:eastAsia="ar-SA"/>
        </w:rPr>
        <w:t>G</w:t>
      </w:r>
      <w:r w:rsidR="0025485E">
        <w:rPr>
          <w:rFonts w:eastAsia="Calibri"/>
          <w:kern w:val="1"/>
          <w:sz w:val="24"/>
          <w:szCs w:val="24"/>
          <w:lang w:eastAsia="ar-SA"/>
        </w:rPr>
        <w:t xml:space="preserve">estione e </w:t>
      </w:r>
      <w:r w:rsidR="001E6988">
        <w:rPr>
          <w:rFonts w:eastAsia="Calibri"/>
          <w:kern w:val="1"/>
          <w:sz w:val="24"/>
          <w:szCs w:val="24"/>
          <w:lang w:eastAsia="ar-SA"/>
        </w:rPr>
        <w:t>V</w:t>
      </w:r>
      <w:r w:rsidR="0025485E">
        <w:rPr>
          <w:rFonts w:eastAsia="Calibri"/>
          <w:kern w:val="1"/>
          <w:sz w:val="24"/>
          <w:szCs w:val="24"/>
          <w:lang w:eastAsia="ar-SA"/>
        </w:rPr>
        <w:t>alutazione.</w:t>
      </w:r>
    </w:p>
    <w:p w:rsidR="00012FBA" w:rsidRDefault="00012FBA" w:rsidP="00FB2C7B">
      <w:pPr>
        <w:spacing w:before="100" w:line="360" w:lineRule="auto"/>
        <w:ind w:left="629"/>
        <w:jc w:val="both"/>
        <w:rPr>
          <w:rFonts w:eastAsia="Calibri"/>
          <w:kern w:val="1"/>
          <w:sz w:val="24"/>
          <w:szCs w:val="24"/>
          <w:lang w:eastAsia="ar-SA"/>
        </w:rPr>
      </w:pPr>
      <w:r>
        <w:rPr>
          <w:rFonts w:eastAsia="Calibri"/>
          <w:kern w:val="1"/>
          <w:sz w:val="24"/>
          <w:szCs w:val="24"/>
          <w:lang w:eastAsia="ar-SA"/>
        </w:rPr>
        <w:t>Gli indicatori dei settori “</w:t>
      </w:r>
      <w:r w:rsidRPr="00012FBA">
        <w:rPr>
          <w:rFonts w:eastAsia="Calibri"/>
          <w:kern w:val="1"/>
          <w:sz w:val="24"/>
          <w:szCs w:val="24"/>
          <w:lang w:eastAsia="ar-SA"/>
        </w:rPr>
        <w:t>Tutela del mare</w:t>
      </w:r>
      <w:r>
        <w:rPr>
          <w:rFonts w:eastAsia="Calibri"/>
          <w:kern w:val="1"/>
          <w:sz w:val="24"/>
          <w:szCs w:val="24"/>
          <w:lang w:eastAsia="ar-SA"/>
        </w:rPr>
        <w:t xml:space="preserve">”, </w:t>
      </w:r>
      <w:r>
        <w:rPr>
          <w:color w:val="000000"/>
          <w:kern w:val="0"/>
          <w:sz w:val="22"/>
          <w:szCs w:val="22"/>
        </w:rPr>
        <w:t>“</w:t>
      </w:r>
      <w:r w:rsidRPr="00012FBA">
        <w:rPr>
          <w:rFonts w:eastAsia="Calibri"/>
          <w:kern w:val="1"/>
          <w:sz w:val="24"/>
          <w:szCs w:val="24"/>
          <w:lang w:eastAsia="ar-SA"/>
        </w:rPr>
        <w:t>Protezione civile</w:t>
      </w:r>
      <w:r>
        <w:rPr>
          <w:rFonts w:eastAsia="Calibri"/>
          <w:kern w:val="1"/>
          <w:sz w:val="24"/>
          <w:szCs w:val="24"/>
          <w:lang w:eastAsia="ar-SA"/>
        </w:rPr>
        <w:t>”, “</w:t>
      </w:r>
      <w:r w:rsidRPr="00012FBA">
        <w:rPr>
          <w:rFonts w:eastAsia="Calibri"/>
          <w:kern w:val="1"/>
          <w:sz w:val="24"/>
          <w:szCs w:val="24"/>
          <w:lang w:eastAsia="ar-SA"/>
        </w:rPr>
        <w:t>Attività presso i cimiteri cittadini</w:t>
      </w:r>
      <w:r>
        <w:rPr>
          <w:rFonts w:eastAsia="Calibri"/>
          <w:kern w:val="1"/>
          <w:sz w:val="24"/>
          <w:szCs w:val="24"/>
          <w:lang w:eastAsia="ar-SA"/>
        </w:rPr>
        <w:t>”, “Eventi” e “</w:t>
      </w:r>
      <w:r w:rsidRPr="00012FBA">
        <w:rPr>
          <w:rFonts w:eastAsia="Calibri"/>
          <w:kern w:val="1"/>
          <w:sz w:val="24"/>
          <w:szCs w:val="24"/>
          <w:lang w:eastAsia="ar-SA"/>
        </w:rPr>
        <w:t>Notificazioni e messi</w:t>
      </w:r>
      <w:r>
        <w:rPr>
          <w:rFonts w:eastAsia="Calibri"/>
          <w:kern w:val="1"/>
          <w:sz w:val="24"/>
          <w:szCs w:val="24"/>
          <w:lang w:eastAsia="ar-SA"/>
        </w:rPr>
        <w:t>”, sono tutti qualitativi e verificati tramite i tracciati della carta dei servizi on line.</w:t>
      </w:r>
    </w:p>
    <w:p w:rsidR="00012FBA" w:rsidRDefault="00012FBA" w:rsidP="00FB2C7B">
      <w:pPr>
        <w:spacing w:before="100" w:line="360" w:lineRule="auto"/>
        <w:ind w:left="629"/>
        <w:jc w:val="both"/>
        <w:rPr>
          <w:rFonts w:eastAsia="Calibri"/>
          <w:kern w:val="1"/>
          <w:sz w:val="24"/>
          <w:szCs w:val="24"/>
          <w:lang w:eastAsia="ar-SA"/>
        </w:rPr>
      </w:pPr>
      <w:r>
        <w:rPr>
          <w:rFonts w:eastAsia="Calibri"/>
          <w:kern w:val="1"/>
          <w:sz w:val="24"/>
          <w:szCs w:val="24"/>
          <w:lang w:eastAsia="ar-SA"/>
        </w:rPr>
        <w:t>L’indicatore del settore “</w:t>
      </w:r>
      <w:r w:rsidRPr="00012FBA">
        <w:rPr>
          <w:rFonts w:eastAsia="Calibri"/>
          <w:kern w:val="1"/>
          <w:sz w:val="24"/>
          <w:szCs w:val="24"/>
          <w:lang w:eastAsia="ar-SA"/>
        </w:rPr>
        <w:t>Accertamento e riscossione per le attività ricomprese nel sistema di gestione dei cimiteri cittadini</w:t>
      </w:r>
      <w:r>
        <w:rPr>
          <w:rFonts w:eastAsia="Calibri"/>
          <w:kern w:val="1"/>
          <w:sz w:val="24"/>
          <w:szCs w:val="24"/>
          <w:lang w:eastAsia="ar-SA"/>
        </w:rPr>
        <w:t>” è di natura quant</w:t>
      </w:r>
      <w:r w:rsidR="00714494">
        <w:rPr>
          <w:rFonts w:eastAsia="Calibri"/>
          <w:kern w:val="1"/>
          <w:sz w:val="24"/>
          <w:szCs w:val="24"/>
          <w:lang w:eastAsia="ar-SA"/>
        </w:rPr>
        <w:t xml:space="preserve">itativa ed è stato </w:t>
      </w:r>
      <w:r>
        <w:rPr>
          <w:rFonts w:eastAsia="Calibri"/>
          <w:kern w:val="1"/>
          <w:sz w:val="24"/>
          <w:szCs w:val="24"/>
          <w:lang w:eastAsia="ar-SA"/>
        </w:rPr>
        <w:t>rendicontato dal D</w:t>
      </w:r>
      <w:r w:rsidR="003F6B17">
        <w:rPr>
          <w:rFonts w:eastAsia="Calibri"/>
          <w:kern w:val="1"/>
          <w:sz w:val="24"/>
          <w:szCs w:val="24"/>
          <w:lang w:eastAsia="ar-SA"/>
        </w:rPr>
        <w:t>i</w:t>
      </w:r>
      <w:r>
        <w:rPr>
          <w:rFonts w:eastAsia="Calibri"/>
          <w:kern w:val="1"/>
          <w:sz w:val="24"/>
          <w:szCs w:val="24"/>
          <w:lang w:eastAsia="ar-SA"/>
        </w:rPr>
        <w:t>rigente responsabile.</w:t>
      </w:r>
    </w:p>
    <w:p w:rsidR="00003CF2" w:rsidRPr="00012FBA" w:rsidRDefault="00003CF2" w:rsidP="00FB2C7B">
      <w:pPr>
        <w:spacing w:before="100" w:line="360" w:lineRule="auto"/>
        <w:ind w:left="629"/>
        <w:jc w:val="both"/>
        <w:rPr>
          <w:rFonts w:eastAsia="Calibri"/>
          <w:kern w:val="1"/>
          <w:sz w:val="24"/>
          <w:szCs w:val="24"/>
          <w:lang w:eastAsia="ar-SA"/>
        </w:rPr>
      </w:pPr>
      <w:r>
        <w:rPr>
          <w:rFonts w:eastAsia="Calibri"/>
          <w:kern w:val="1"/>
          <w:sz w:val="24"/>
          <w:szCs w:val="24"/>
          <w:lang w:eastAsia="ar-SA"/>
        </w:rPr>
        <w:t xml:space="preserve">Nella prossima riunione, il Nucleo, terminati gli ultimi approfondimenti, assumerà le proprie determinazioni complessive e concludenti. </w:t>
      </w:r>
    </w:p>
    <w:p w:rsidR="009B6191" w:rsidRDefault="009B6191" w:rsidP="00C10267">
      <w:pPr>
        <w:pStyle w:val="Paragrafoelenco1"/>
        <w:suppressAutoHyphens w:val="0"/>
        <w:spacing w:before="100" w:after="0" w:line="240" w:lineRule="auto"/>
        <w:ind w:left="0"/>
        <w:jc w:val="both"/>
        <w:rPr>
          <w:rFonts w:ascii="Times New Roman" w:hAnsi="Times New Roman"/>
          <w:sz w:val="24"/>
          <w:szCs w:val="24"/>
          <w:lang w:eastAsia="it-IT"/>
        </w:rPr>
      </w:pPr>
    </w:p>
    <w:p w:rsidR="00C10267" w:rsidRDefault="00F3332C" w:rsidP="00C10267">
      <w:pPr>
        <w:pStyle w:val="Paragrafoelenco1"/>
        <w:numPr>
          <w:ilvl w:val="0"/>
          <w:numId w:val="1"/>
        </w:numPr>
        <w:suppressAutoHyphens w:val="0"/>
        <w:spacing w:before="100" w:after="0" w:line="240" w:lineRule="auto"/>
        <w:ind w:left="708"/>
        <w:jc w:val="both"/>
        <w:rPr>
          <w:rFonts w:ascii="Times New Roman" w:hAnsi="Times New Roman"/>
          <w:sz w:val="24"/>
          <w:szCs w:val="24"/>
          <w:lang w:eastAsia="it-IT"/>
        </w:rPr>
      </w:pPr>
      <w:r w:rsidRPr="00C10267">
        <w:rPr>
          <w:rFonts w:ascii="Times New Roman" w:hAnsi="Times New Roman"/>
          <w:sz w:val="24"/>
          <w:szCs w:val="24"/>
          <w:lang w:eastAsia="it-IT"/>
        </w:rPr>
        <w:t>VARIE ED EVENTUALI</w:t>
      </w:r>
    </w:p>
    <w:p w:rsidR="00D42254" w:rsidRDefault="00D42254" w:rsidP="00D42254">
      <w:pPr>
        <w:pStyle w:val="Paragrafoelenco1"/>
        <w:suppressAutoHyphens w:val="0"/>
        <w:spacing w:before="100" w:after="0" w:line="240" w:lineRule="auto"/>
        <w:ind w:left="708"/>
        <w:jc w:val="both"/>
        <w:rPr>
          <w:rFonts w:ascii="Times New Roman" w:hAnsi="Times New Roman"/>
          <w:sz w:val="24"/>
          <w:szCs w:val="24"/>
          <w:lang w:eastAsia="it-IT"/>
        </w:rPr>
      </w:pPr>
    </w:p>
    <w:p w:rsidR="00D42254" w:rsidRDefault="00D42254" w:rsidP="00D42254">
      <w:pPr>
        <w:pStyle w:val="Paragrafoelenco1"/>
        <w:suppressAutoHyphens w:val="0"/>
        <w:spacing w:before="100" w:after="0" w:line="360" w:lineRule="auto"/>
        <w:ind w:left="709"/>
        <w:jc w:val="both"/>
        <w:rPr>
          <w:rFonts w:ascii="Times New Roman" w:hAnsi="Times New Roman"/>
          <w:sz w:val="24"/>
          <w:szCs w:val="24"/>
          <w:lang w:eastAsia="it-IT"/>
        </w:rPr>
      </w:pPr>
      <w:r>
        <w:rPr>
          <w:rFonts w:ascii="Times New Roman" w:hAnsi="Times New Roman"/>
          <w:sz w:val="24"/>
          <w:szCs w:val="24"/>
          <w:lang w:eastAsia="it-IT"/>
        </w:rPr>
        <w:t>Il Nucleo prende atto della risposta del Responsabile della Trasparenza</w:t>
      </w:r>
      <w:r w:rsidR="00FB2C7B">
        <w:rPr>
          <w:rFonts w:ascii="Times New Roman" w:hAnsi="Times New Roman"/>
          <w:sz w:val="24"/>
          <w:szCs w:val="24"/>
          <w:lang w:eastAsia="it-IT"/>
        </w:rPr>
        <w:t xml:space="preserve">, </w:t>
      </w:r>
      <w:r w:rsidR="00FB2C7B" w:rsidRPr="0011203A">
        <w:rPr>
          <w:rFonts w:ascii="Times New Roman" w:hAnsi="Times New Roman"/>
          <w:sz w:val="24"/>
          <w:szCs w:val="24"/>
          <w:lang w:eastAsia="it-IT"/>
        </w:rPr>
        <w:t>pervenuta con nota del</w:t>
      </w:r>
      <w:r w:rsidR="001D0D1F">
        <w:rPr>
          <w:rFonts w:ascii="Times New Roman" w:hAnsi="Times New Roman"/>
          <w:sz w:val="24"/>
          <w:szCs w:val="24"/>
          <w:lang w:eastAsia="it-IT"/>
        </w:rPr>
        <w:t xml:space="preserve"> </w:t>
      </w:r>
      <w:r w:rsidR="00FB2C7B" w:rsidRPr="0011203A">
        <w:rPr>
          <w:rFonts w:ascii="Times New Roman" w:hAnsi="Times New Roman"/>
          <w:sz w:val="24"/>
          <w:szCs w:val="24"/>
          <w:lang w:eastAsia="it-IT"/>
        </w:rPr>
        <w:t xml:space="preserve">1° aprile 2021 PG/2021/277684, </w:t>
      </w:r>
      <w:r w:rsidRPr="0011203A">
        <w:rPr>
          <w:rFonts w:ascii="Times New Roman" w:hAnsi="Times New Roman"/>
          <w:sz w:val="24"/>
          <w:szCs w:val="24"/>
          <w:lang w:eastAsia="it-IT"/>
        </w:rPr>
        <w:t>in m</w:t>
      </w:r>
      <w:r>
        <w:rPr>
          <w:rFonts w:ascii="Times New Roman" w:hAnsi="Times New Roman"/>
          <w:sz w:val="24"/>
          <w:szCs w:val="24"/>
          <w:lang w:eastAsia="it-IT"/>
        </w:rPr>
        <w:t xml:space="preserve">erito agli adempimenti previsti </w:t>
      </w:r>
      <w:r w:rsidRPr="00D42254">
        <w:rPr>
          <w:rFonts w:ascii="Times New Roman" w:hAnsi="Times New Roman"/>
          <w:sz w:val="24"/>
          <w:szCs w:val="24"/>
          <w:lang w:eastAsia="it-IT"/>
        </w:rPr>
        <w:t>d</w:t>
      </w:r>
      <w:r>
        <w:rPr>
          <w:rFonts w:ascii="Times New Roman" w:hAnsi="Times New Roman"/>
          <w:sz w:val="24"/>
          <w:szCs w:val="24"/>
          <w:lang w:eastAsia="it-IT"/>
        </w:rPr>
        <w:t>a</w:t>
      </w:r>
      <w:r w:rsidRPr="00D42254">
        <w:rPr>
          <w:rFonts w:ascii="Times New Roman" w:hAnsi="Times New Roman"/>
          <w:sz w:val="24"/>
          <w:szCs w:val="24"/>
          <w:lang w:eastAsia="it-IT"/>
        </w:rPr>
        <w:t>ll’art. 1, comma 32, della legge 190/2012</w:t>
      </w:r>
      <w:r w:rsidR="009E5DC8">
        <w:rPr>
          <w:rFonts w:ascii="Times New Roman" w:hAnsi="Times New Roman"/>
          <w:sz w:val="24"/>
          <w:szCs w:val="24"/>
          <w:lang w:eastAsia="it-IT"/>
        </w:rPr>
        <w:t xml:space="preserve"> e </w:t>
      </w:r>
      <w:r w:rsidR="009E5DC8" w:rsidRPr="009E5DC8">
        <w:rPr>
          <w:rFonts w:ascii="Times New Roman" w:hAnsi="Times New Roman"/>
          <w:sz w:val="24"/>
          <w:szCs w:val="24"/>
          <w:lang w:eastAsia="it-IT"/>
        </w:rPr>
        <w:t>dall’art. 9, comma 7, del decreto legge 179/2012, convertito nella legge 221/2012</w:t>
      </w:r>
      <w:r>
        <w:rPr>
          <w:rFonts w:ascii="Times New Roman" w:hAnsi="Times New Roman"/>
          <w:sz w:val="24"/>
          <w:szCs w:val="24"/>
          <w:lang w:eastAsia="it-IT"/>
        </w:rPr>
        <w:t>.</w:t>
      </w:r>
    </w:p>
    <w:p w:rsidR="004B0977" w:rsidRDefault="007400F9" w:rsidP="00C80244">
      <w:pPr>
        <w:suppressAutoHyphens w:val="0"/>
        <w:spacing w:before="100" w:beforeAutospacing="1" w:line="360" w:lineRule="auto"/>
        <w:ind w:left="426" w:firstLine="282"/>
        <w:jc w:val="both"/>
        <w:rPr>
          <w:rFonts w:eastAsia="Calibri"/>
          <w:kern w:val="1"/>
          <w:sz w:val="24"/>
          <w:szCs w:val="24"/>
        </w:rPr>
      </w:pPr>
      <w:r>
        <w:rPr>
          <w:rFonts w:eastAsia="Calibri"/>
          <w:kern w:val="1"/>
          <w:sz w:val="24"/>
          <w:szCs w:val="24"/>
        </w:rPr>
        <w:t xml:space="preserve">Il </w:t>
      </w:r>
      <w:r w:rsidR="004B0977" w:rsidRPr="004B0977">
        <w:rPr>
          <w:rFonts w:eastAsia="Calibri"/>
          <w:kern w:val="1"/>
          <w:sz w:val="24"/>
          <w:szCs w:val="24"/>
        </w:rPr>
        <w:t xml:space="preserve">Nucleo </w:t>
      </w:r>
      <w:r>
        <w:rPr>
          <w:rFonts w:eastAsia="Calibri"/>
          <w:kern w:val="1"/>
          <w:sz w:val="24"/>
          <w:szCs w:val="24"/>
        </w:rPr>
        <w:t>acquisisce le seguenti note</w:t>
      </w:r>
      <w:r w:rsidR="004B0977" w:rsidRPr="004B0977">
        <w:rPr>
          <w:rFonts w:eastAsia="Calibri"/>
          <w:kern w:val="1"/>
          <w:sz w:val="24"/>
          <w:szCs w:val="24"/>
        </w:rPr>
        <w:t xml:space="preserve"> già trasmess</w:t>
      </w:r>
      <w:r>
        <w:rPr>
          <w:rFonts w:eastAsia="Calibri"/>
          <w:kern w:val="1"/>
          <w:sz w:val="24"/>
          <w:szCs w:val="24"/>
        </w:rPr>
        <w:t>e</w:t>
      </w:r>
      <w:r w:rsidR="00714494">
        <w:rPr>
          <w:rFonts w:eastAsia="Calibri"/>
          <w:kern w:val="1"/>
          <w:sz w:val="24"/>
          <w:szCs w:val="24"/>
        </w:rPr>
        <w:t xml:space="preserve"> </w:t>
      </w:r>
      <w:r>
        <w:rPr>
          <w:rFonts w:eastAsia="Calibri"/>
          <w:kern w:val="1"/>
          <w:sz w:val="24"/>
          <w:szCs w:val="24"/>
        </w:rPr>
        <w:t>mediante p</w:t>
      </w:r>
      <w:r w:rsidR="004B0977" w:rsidRPr="004B0977">
        <w:rPr>
          <w:rFonts w:eastAsia="Calibri"/>
          <w:kern w:val="1"/>
          <w:sz w:val="24"/>
          <w:szCs w:val="24"/>
        </w:rPr>
        <w:t>osta elettronica</w:t>
      </w:r>
    </w:p>
    <w:p w:rsidR="009C0F43" w:rsidRDefault="009C0F43" w:rsidP="00C80244">
      <w:pPr>
        <w:suppressAutoHyphens w:val="0"/>
        <w:spacing w:before="100" w:beforeAutospacing="1" w:line="360" w:lineRule="auto"/>
        <w:ind w:left="426" w:firstLine="282"/>
        <w:jc w:val="both"/>
        <w:rPr>
          <w:rFonts w:eastAsia="Calibri"/>
          <w:kern w:val="1"/>
          <w:sz w:val="24"/>
          <w:szCs w:val="24"/>
        </w:rPr>
      </w:pPr>
    </w:p>
    <w:p w:rsidR="006C06DE" w:rsidRDefault="006C06DE" w:rsidP="00C80244">
      <w:pPr>
        <w:suppressAutoHyphens w:val="0"/>
        <w:spacing w:before="100" w:beforeAutospacing="1" w:line="360" w:lineRule="auto"/>
        <w:ind w:left="426" w:firstLine="282"/>
        <w:jc w:val="both"/>
        <w:rPr>
          <w:rFonts w:eastAsia="Calibri"/>
          <w:kern w:val="1"/>
          <w:sz w:val="24"/>
          <w:szCs w:val="24"/>
        </w:rPr>
      </w:pPr>
    </w:p>
    <w:p w:rsidR="00177450" w:rsidRDefault="00177450" w:rsidP="00C80244">
      <w:pPr>
        <w:suppressAutoHyphens w:val="0"/>
        <w:spacing w:before="100" w:beforeAutospacing="1" w:line="360" w:lineRule="auto"/>
        <w:ind w:left="426" w:firstLine="282"/>
        <w:jc w:val="both"/>
        <w:rPr>
          <w:rFonts w:eastAsia="Calibri"/>
          <w:kern w:val="1"/>
          <w:sz w:val="24"/>
          <w:szCs w:val="24"/>
        </w:rPr>
      </w:pPr>
    </w:p>
    <w:tbl>
      <w:tblPr>
        <w:tblW w:w="9500" w:type="dxa"/>
        <w:tblInd w:w="57" w:type="dxa"/>
        <w:tblCellMar>
          <w:left w:w="70" w:type="dxa"/>
          <w:right w:w="70" w:type="dxa"/>
        </w:tblCellMar>
        <w:tblLook w:val="04A0"/>
      </w:tblPr>
      <w:tblGrid>
        <w:gridCol w:w="1000"/>
        <w:gridCol w:w="1420"/>
        <w:gridCol w:w="2860"/>
        <w:gridCol w:w="4220"/>
      </w:tblGrid>
      <w:tr w:rsidR="00CC4902" w:rsidRPr="00CC4902" w:rsidTr="00102F47">
        <w:trPr>
          <w:trHeight w:val="454"/>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4902" w:rsidRPr="00CC4902" w:rsidRDefault="00CC4902" w:rsidP="00CC4902">
            <w:pPr>
              <w:widowControl/>
              <w:suppressAutoHyphens w:val="0"/>
              <w:autoSpaceDN/>
              <w:jc w:val="center"/>
              <w:textAlignment w:val="auto"/>
              <w:rPr>
                <w:rFonts w:ascii="Calibri" w:hAnsi="Calibri"/>
                <w:color w:val="000000"/>
                <w:kern w:val="0"/>
                <w:sz w:val="22"/>
                <w:szCs w:val="22"/>
              </w:rPr>
            </w:pPr>
            <w:r w:rsidRPr="00CC4902">
              <w:rPr>
                <w:rFonts w:ascii="Calibri" w:hAnsi="Calibri"/>
                <w:color w:val="000000"/>
                <w:kern w:val="0"/>
                <w:sz w:val="22"/>
                <w:szCs w:val="22"/>
              </w:rPr>
              <w:lastRenderedPageBreak/>
              <w:t>PROT-</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CC4902" w:rsidRPr="00CC4902" w:rsidRDefault="00CC4902" w:rsidP="00CC4902">
            <w:pPr>
              <w:widowControl/>
              <w:suppressAutoHyphens w:val="0"/>
              <w:autoSpaceDN/>
              <w:jc w:val="center"/>
              <w:textAlignment w:val="auto"/>
              <w:rPr>
                <w:rFonts w:ascii="Calibri" w:hAnsi="Calibri"/>
                <w:color w:val="000000"/>
                <w:kern w:val="0"/>
                <w:sz w:val="22"/>
                <w:szCs w:val="22"/>
              </w:rPr>
            </w:pPr>
            <w:r w:rsidRPr="00CC4902">
              <w:rPr>
                <w:rFonts w:ascii="Calibri" w:hAnsi="Calibri"/>
                <w:color w:val="000000"/>
                <w:kern w:val="0"/>
                <w:sz w:val="22"/>
                <w:szCs w:val="22"/>
              </w:rPr>
              <w:t>DATA</w:t>
            </w:r>
          </w:p>
        </w:tc>
        <w:tc>
          <w:tcPr>
            <w:tcW w:w="2860" w:type="dxa"/>
            <w:tcBorders>
              <w:top w:val="single" w:sz="4" w:space="0" w:color="auto"/>
              <w:left w:val="nil"/>
              <w:bottom w:val="single" w:sz="4" w:space="0" w:color="auto"/>
              <w:right w:val="single" w:sz="4" w:space="0" w:color="auto"/>
            </w:tcBorders>
            <w:shd w:val="clear" w:color="auto" w:fill="auto"/>
            <w:noWrap/>
            <w:vAlign w:val="center"/>
            <w:hideMark/>
          </w:tcPr>
          <w:p w:rsidR="00CC4902" w:rsidRPr="00CC4902" w:rsidRDefault="00CC4902" w:rsidP="00CC4902">
            <w:pPr>
              <w:widowControl/>
              <w:suppressAutoHyphens w:val="0"/>
              <w:autoSpaceDN/>
              <w:jc w:val="center"/>
              <w:textAlignment w:val="auto"/>
              <w:rPr>
                <w:rFonts w:ascii="Calibri" w:hAnsi="Calibri"/>
                <w:color w:val="000000"/>
                <w:kern w:val="0"/>
                <w:sz w:val="22"/>
                <w:szCs w:val="22"/>
              </w:rPr>
            </w:pPr>
            <w:r w:rsidRPr="00CC4902">
              <w:rPr>
                <w:rFonts w:ascii="Calibri" w:hAnsi="Calibri"/>
                <w:color w:val="000000"/>
                <w:kern w:val="0"/>
                <w:sz w:val="22"/>
                <w:szCs w:val="22"/>
              </w:rPr>
              <w:t>MITTENTE</w:t>
            </w:r>
          </w:p>
        </w:tc>
        <w:tc>
          <w:tcPr>
            <w:tcW w:w="4220" w:type="dxa"/>
            <w:tcBorders>
              <w:top w:val="single" w:sz="4" w:space="0" w:color="auto"/>
              <w:left w:val="nil"/>
              <w:bottom w:val="single" w:sz="4" w:space="0" w:color="auto"/>
              <w:right w:val="single" w:sz="4" w:space="0" w:color="auto"/>
            </w:tcBorders>
            <w:shd w:val="clear" w:color="auto" w:fill="auto"/>
            <w:noWrap/>
            <w:vAlign w:val="center"/>
            <w:hideMark/>
          </w:tcPr>
          <w:p w:rsidR="00CC4902" w:rsidRPr="00CC4902" w:rsidRDefault="00CC4902" w:rsidP="00CC4902">
            <w:pPr>
              <w:widowControl/>
              <w:suppressAutoHyphens w:val="0"/>
              <w:autoSpaceDN/>
              <w:jc w:val="center"/>
              <w:textAlignment w:val="auto"/>
              <w:rPr>
                <w:rFonts w:ascii="Calibri" w:hAnsi="Calibri"/>
                <w:color w:val="000000"/>
                <w:kern w:val="0"/>
                <w:sz w:val="22"/>
                <w:szCs w:val="22"/>
              </w:rPr>
            </w:pPr>
            <w:r w:rsidRPr="00CC4902">
              <w:rPr>
                <w:rFonts w:ascii="Calibri" w:hAnsi="Calibri"/>
                <w:color w:val="000000"/>
                <w:kern w:val="0"/>
                <w:sz w:val="22"/>
                <w:szCs w:val="22"/>
              </w:rPr>
              <w:t>MATERIA</w:t>
            </w:r>
          </w:p>
        </w:tc>
      </w:tr>
      <w:tr w:rsidR="00C80244" w:rsidRPr="00CC4902" w:rsidTr="00102F47">
        <w:trPr>
          <w:trHeight w:val="454"/>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80244" w:rsidRDefault="007811BC">
            <w:pPr>
              <w:jc w:val="center"/>
              <w:rPr>
                <w:rFonts w:ascii="Calibri" w:hAnsi="Calibri"/>
                <w:color w:val="000000"/>
                <w:sz w:val="22"/>
                <w:szCs w:val="22"/>
              </w:rPr>
            </w:pPr>
            <w:r>
              <w:rPr>
                <w:rFonts w:ascii="Calibri" w:hAnsi="Calibri"/>
                <w:color w:val="000000"/>
                <w:sz w:val="22"/>
                <w:szCs w:val="22"/>
              </w:rPr>
              <w:t>266689</w:t>
            </w:r>
          </w:p>
        </w:tc>
        <w:tc>
          <w:tcPr>
            <w:tcW w:w="1420" w:type="dxa"/>
            <w:tcBorders>
              <w:top w:val="nil"/>
              <w:left w:val="nil"/>
              <w:bottom w:val="single" w:sz="4" w:space="0" w:color="auto"/>
              <w:right w:val="single" w:sz="4" w:space="0" w:color="auto"/>
            </w:tcBorders>
            <w:shd w:val="clear" w:color="auto" w:fill="auto"/>
            <w:noWrap/>
            <w:vAlign w:val="bottom"/>
            <w:hideMark/>
          </w:tcPr>
          <w:p w:rsidR="00C80244" w:rsidRDefault="007811BC" w:rsidP="007811BC">
            <w:pPr>
              <w:jc w:val="center"/>
              <w:rPr>
                <w:rFonts w:ascii="Calibri" w:hAnsi="Calibri"/>
                <w:color w:val="000000"/>
                <w:sz w:val="22"/>
                <w:szCs w:val="22"/>
              </w:rPr>
            </w:pPr>
            <w:r>
              <w:rPr>
                <w:rFonts w:ascii="Calibri" w:hAnsi="Calibri"/>
                <w:color w:val="000000"/>
                <w:sz w:val="22"/>
                <w:szCs w:val="22"/>
              </w:rPr>
              <w:t>30</w:t>
            </w:r>
            <w:r w:rsidR="00FF1AA4" w:rsidRPr="00FF1AA4">
              <w:rPr>
                <w:rFonts w:ascii="Calibri" w:hAnsi="Calibri"/>
                <w:color w:val="000000"/>
                <w:sz w:val="22"/>
                <w:szCs w:val="22"/>
              </w:rPr>
              <w:t>/0</w:t>
            </w:r>
            <w:r>
              <w:rPr>
                <w:rFonts w:ascii="Calibri" w:hAnsi="Calibri"/>
                <w:color w:val="000000"/>
                <w:sz w:val="22"/>
                <w:szCs w:val="22"/>
              </w:rPr>
              <w:t>3</w:t>
            </w:r>
            <w:r w:rsidR="00FF1AA4" w:rsidRPr="00FF1AA4">
              <w:rPr>
                <w:rFonts w:ascii="Calibri" w:hAnsi="Calibri"/>
                <w:color w:val="000000"/>
                <w:sz w:val="22"/>
                <w:szCs w:val="22"/>
              </w:rPr>
              <w:t>/2021</w:t>
            </w:r>
          </w:p>
        </w:tc>
        <w:tc>
          <w:tcPr>
            <w:tcW w:w="2860" w:type="dxa"/>
            <w:tcBorders>
              <w:top w:val="nil"/>
              <w:left w:val="nil"/>
              <w:bottom w:val="single" w:sz="4" w:space="0" w:color="auto"/>
              <w:right w:val="single" w:sz="4" w:space="0" w:color="auto"/>
            </w:tcBorders>
            <w:shd w:val="clear" w:color="auto" w:fill="auto"/>
            <w:noWrap/>
            <w:vAlign w:val="bottom"/>
            <w:hideMark/>
          </w:tcPr>
          <w:p w:rsidR="00C80244" w:rsidRDefault="007811BC">
            <w:pPr>
              <w:jc w:val="center"/>
              <w:rPr>
                <w:rFonts w:ascii="Calibri" w:hAnsi="Calibri"/>
                <w:color w:val="000000"/>
                <w:sz w:val="22"/>
                <w:szCs w:val="22"/>
              </w:rPr>
            </w:pPr>
            <w:r>
              <w:rPr>
                <w:rFonts w:ascii="Calibri" w:hAnsi="Calibri"/>
                <w:color w:val="000000"/>
                <w:sz w:val="22"/>
                <w:szCs w:val="22"/>
              </w:rPr>
              <w:t>CUG</w:t>
            </w:r>
          </w:p>
        </w:tc>
        <w:tc>
          <w:tcPr>
            <w:tcW w:w="4220" w:type="dxa"/>
            <w:tcBorders>
              <w:top w:val="nil"/>
              <w:left w:val="nil"/>
              <w:bottom w:val="single" w:sz="4" w:space="0" w:color="auto"/>
              <w:right w:val="single" w:sz="4" w:space="0" w:color="auto"/>
            </w:tcBorders>
            <w:shd w:val="clear" w:color="auto" w:fill="auto"/>
            <w:noWrap/>
            <w:vAlign w:val="bottom"/>
            <w:hideMark/>
          </w:tcPr>
          <w:p w:rsidR="00C80244" w:rsidRDefault="007811BC">
            <w:pPr>
              <w:jc w:val="center"/>
              <w:rPr>
                <w:rFonts w:ascii="Calibri" w:hAnsi="Calibri"/>
                <w:color w:val="000000"/>
                <w:sz w:val="22"/>
                <w:szCs w:val="22"/>
              </w:rPr>
            </w:pPr>
            <w:r w:rsidRPr="007811BC">
              <w:rPr>
                <w:rFonts w:ascii="Calibri" w:hAnsi="Calibri"/>
                <w:color w:val="000000"/>
                <w:sz w:val="22"/>
                <w:szCs w:val="22"/>
              </w:rPr>
              <w:t>pari opportunità e benessere del personale</w:t>
            </w:r>
          </w:p>
        </w:tc>
      </w:tr>
      <w:tr w:rsidR="00C80244" w:rsidRPr="00CC4902" w:rsidTr="00102F47">
        <w:trPr>
          <w:trHeight w:val="454"/>
        </w:trPr>
        <w:tc>
          <w:tcPr>
            <w:tcW w:w="1000" w:type="dxa"/>
            <w:tcBorders>
              <w:top w:val="nil"/>
              <w:left w:val="single" w:sz="4" w:space="0" w:color="auto"/>
              <w:right w:val="single" w:sz="4" w:space="0" w:color="auto"/>
            </w:tcBorders>
            <w:shd w:val="clear" w:color="auto" w:fill="auto"/>
            <w:noWrap/>
            <w:vAlign w:val="bottom"/>
            <w:hideMark/>
          </w:tcPr>
          <w:p w:rsidR="00C80244" w:rsidRDefault="007811BC">
            <w:pPr>
              <w:jc w:val="center"/>
              <w:rPr>
                <w:rFonts w:ascii="Calibri" w:hAnsi="Calibri"/>
                <w:color w:val="000000"/>
                <w:sz w:val="22"/>
                <w:szCs w:val="22"/>
              </w:rPr>
            </w:pPr>
            <w:r>
              <w:rPr>
                <w:rFonts w:ascii="Calibri" w:hAnsi="Calibri"/>
                <w:color w:val="000000"/>
                <w:sz w:val="22"/>
                <w:szCs w:val="22"/>
              </w:rPr>
              <w:t>277684</w:t>
            </w:r>
          </w:p>
        </w:tc>
        <w:tc>
          <w:tcPr>
            <w:tcW w:w="1420" w:type="dxa"/>
            <w:tcBorders>
              <w:top w:val="nil"/>
              <w:left w:val="nil"/>
              <w:right w:val="single" w:sz="4" w:space="0" w:color="auto"/>
            </w:tcBorders>
            <w:shd w:val="clear" w:color="auto" w:fill="auto"/>
            <w:noWrap/>
            <w:vAlign w:val="bottom"/>
            <w:hideMark/>
          </w:tcPr>
          <w:p w:rsidR="00C80244" w:rsidRDefault="007811BC" w:rsidP="007811BC">
            <w:pPr>
              <w:jc w:val="center"/>
              <w:rPr>
                <w:rFonts w:ascii="Calibri" w:hAnsi="Calibri"/>
                <w:color w:val="000000"/>
                <w:sz w:val="22"/>
                <w:szCs w:val="22"/>
              </w:rPr>
            </w:pPr>
            <w:r>
              <w:rPr>
                <w:rFonts w:ascii="Calibri" w:hAnsi="Calibri"/>
                <w:color w:val="000000"/>
                <w:sz w:val="22"/>
                <w:szCs w:val="22"/>
              </w:rPr>
              <w:t>1</w:t>
            </w:r>
            <w:r w:rsidR="00FF1AA4" w:rsidRPr="00FF1AA4">
              <w:rPr>
                <w:rFonts w:ascii="Calibri" w:hAnsi="Calibri"/>
                <w:color w:val="000000"/>
                <w:sz w:val="22"/>
                <w:szCs w:val="22"/>
              </w:rPr>
              <w:t>/0</w:t>
            </w:r>
            <w:r>
              <w:rPr>
                <w:rFonts w:ascii="Calibri" w:hAnsi="Calibri"/>
                <w:color w:val="000000"/>
                <w:sz w:val="22"/>
                <w:szCs w:val="22"/>
              </w:rPr>
              <w:t>4</w:t>
            </w:r>
            <w:r w:rsidR="00FF1AA4" w:rsidRPr="00FF1AA4">
              <w:rPr>
                <w:rFonts w:ascii="Calibri" w:hAnsi="Calibri"/>
                <w:color w:val="000000"/>
                <w:sz w:val="22"/>
                <w:szCs w:val="22"/>
              </w:rPr>
              <w:t>/2021</w:t>
            </w:r>
          </w:p>
        </w:tc>
        <w:tc>
          <w:tcPr>
            <w:tcW w:w="2860" w:type="dxa"/>
            <w:tcBorders>
              <w:top w:val="nil"/>
              <w:left w:val="nil"/>
              <w:right w:val="single" w:sz="4" w:space="0" w:color="auto"/>
            </w:tcBorders>
            <w:shd w:val="clear" w:color="auto" w:fill="auto"/>
            <w:noWrap/>
            <w:vAlign w:val="bottom"/>
            <w:hideMark/>
          </w:tcPr>
          <w:p w:rsidR="00C80244" w:rsidRDefault="007811BC">
            <w:pPr>
              <w:jc w:val="center"/>
              <w:rPr>
                <w:rFonts w:ascii="Calibri" w:hAnsi="Calibri"/>
                <w:color w:val="000000"/>
                <w:sz w:val="22"/>
                <w:szCs w:val="22"/>
              </w:rPr>
            </w:pPr>
            <w:r>
              <w:rPr>
                <w:rFonts w:ascii="Calibri" w:hAnsi="Calibri"/>
                <w:color w:val="000000"/>
                <w:sz w:val="22"/>
                <w:szCs w:val="22"/>
              </w:rPr>
              <w:t>Vice Segretario Generale</w:t>
            </w:r>
          </w:p>
        </w:tc>
        <w:tc>
          <w:tcPr>
            <w:tcW w:w="4220" w:type="dxa"/>
            <w:tcBorders>
              <w:top w:val="nil"/>
              <w:left w:val="nil"/>
              <w:right w:val="single" w:sz="4" w:space="0" w:color="auto"/>
            </w:tcBorders>
            <w:shd w:val="clear" w:color="auto" w:fill="auto"/>
            <w:noWrap/>
            <w:vAlign w:val="bottom"/>
            <w:hideMark/>
          </w:tcPr>
          <w:p w:rsidR="00C80244" w:rsidRDefault="007811BC">
            <w:pPr>
              <w:jc w:val="center"/>
              <w:rPr>
                <w:rFonts w:ascii="Calibri" w:hAnsi="Calibri"/>
                <w:color w:val="000000"/>
                <w:sz w:val="22"/>
                <w:szCs w:val="22"/>
              </w:rPr>
            </w:pPr>
            <w:r>
              <w:rPr>
                <w:rFonts w:ascii="Calibri" w:hAnsi="Calibri"/>
                <w:color w:val="000000"/>
                <w:sz w:val="22"/>
                <w:szCs w:val="22"/>
              </w:rPr>
              <w:t>Trasparenza</w:t>
            </w:r>
          </w:p>
        </w:tc>
      </w:tr>
      <w:tr w:rsidR="00C80244" w:rsidRPr="00CC4902" w:rsidTr="00102F47">
        <w:trPr>
          <w:trHeight w:val="454"/>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0244" w:rsidRDefault="007811BC">
            <w:pPr>
              <w:jc w:val="center"/>
              <w:rPr>
                <w:rFonts w:ascii="Calibri" w:hAnsi="Calibri"/>
                <w:color w:val="000000"/>
                <w:sz w:val="22"/>
                <w:szCs w:val="22"/>
              </w:rPr>
            </w:pPr>
            <w:r>
              <w:rPr>
                <w:rFonts w:ascii="Calibri" w:hAnsi="Calibri"/>
                <w:color w:val="000000"/>
                <w:sz w:val="22"/>
                <w:szCs w:val="22"/>
              </w:rPr>
              <w:t>299048</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C80244" w:rsidRDefault="007811BC" w:rsidP="007811BC">
            <w:pPr>
              <w:jc w:val="center"/>
              <w:rPr>
                <w:rFonts w:ascii="Calibri" w:hAnsi="Calibri"/>
                <w:color w:val="000000"/>
                <w:sz w:val="22"/>
                <w:szCs w:val="22"/>
              </w:rPr>
            </w:pPr>
            <w:r>
              <w:rPr>
                <w:rFonts w:ascii="Calibri" w:hAnsi="Calibri"/>
                <w:color w:val="000000"/>
                <w:sz w:val="22"/>
                <w:szCs w:val="22"/>
              </w:rPr>
              <w:t>12</w:t>
            </w:r>
            <w:r w:rsidR="00FF1AA4">
              <w:rPr>
                <w:rFonts w:ascii="Calibri" w:hAnsi="Calibri"/>
                <w:color w:val="000000"/>
                <w:sz w:val="22"/>
                <w:szCs w:val="22"/>
              </w:rPr>
              <w:t>/</w:t>
            </w:r>
            <w:r>
              <w:rPr>
                <w:rFonts w:ascii="Calibri" w:hAnsi="Calibri"/>
                <w:color w:val="000000"/>
                <w:sz w:val="22"/>
                <w:szCs w:val="22"/>
              </w:rPr>
              <w:t>04</w:t>
            </w:r>
            <w:r w:rsidR="00FF1AA4">
              <w:rPr>
                <w:rFonts w:ascii="Calibri" w:hAnsi="Calibri"/>
                <w:color w:val="000000"/>
                <w:sz w:val="22"/>
                <w:szCs w:val="22"/>
              </w:rPr>
              <w:t>/2021</w:t>
            </w:r>
          </w:p>
        </w:tc>
        <w:tc>
          <w:tcPr>
            <w:tcW w:w="2860" w:type="dxa"/>
            <w:tcBorders>
              <w:top w:val="single" w:sz="4" w:space="0" w:color="auto"/>
              <w:left w:val="nil"/>
              <w:bottom w:val="single" w:sz="4" w:space="0" w:color="auto"/>
              <w:right w:val="single" w:sz="4" w:space="0" w:color="auto"/>
            </w:tcBorders>
            <w:shd w:val="clear" w:color="auto" w:fill="auto"/>
            <w:noWrap/>
            <w:vAlign w:val="bottom"/>
            <w:hideMark/>
          </w:tcPr>
          <w:p w:rsidR="00C80244" w:rsidRDefault="007811BC">
            <w:pPr>
              <w:jc w:val="center"/>
              <w:rPr>
                <w:rFonts w:ascii="Calibri" w:hAnsi="Calibri"/>
                <w:color w:val="000000"/>
                <w:sz w:val="22"/>
                <w:szCs w:val="22"/>
              </w:rPr>
            </w:pPr>
            <w:r>
              <w:rPr>
                <w:rFonts w:ascii="Calibri" w:hAnsi="Calibri"/>
                <w:color w:val="000000"/>
                <w:sz w:val="22"/>
                <w:szCs w:val="22"/>
              </w:rPr>
              <w:t>Vice Segretario Generale</w:t>
            </w:r>
          </w:p>
        </w:tc>
        <w:tc>
          <w:tcPr>
            <w:tcW w:w="4220" w:type="dxa"/>
            <w:tcBorders>
              <w:top w:val="single" w:sz="4" w:space="0" w:color="auto"/>
              <w:left w:val="nil"/>
              <w:bottom w:val="single" w:sz="4" w:space="0" w:color="auto"/>
              <w:right w:val="single" w:sz="4" w:space="0" w:color="auto"/>
            </w:tcBorders>
            <w:shd w:val="clear" w:color="auto" w:fill="auto"/>
            <w:noWrap/>
            <w:vAlign w:val="bottom"/>
            <w:hideMark/>
          </w:tcPr>
          <w:p w:rsidR="00C80244" w:rsidRDefault="007811BC">
            <w:pPr>
              <w:jc w:val="center"/>
              <w:rPr>
                <w:rFonts w:ascii="Calibri" w:hAnsi="Calibri"/>
                <w:color w:val="000000"/>
                <w:sz w:val="22"/>
                <w:szCs w:val="22"/>
              </w:rPr>
            </w:pPr>
            <w:r>
              <w:rPr>
                <w:rFonts w:ascii="Calibri" w:hAnsi="Calibri"/>
                <w:color w:val="000000"/>
                <w:sz w:val="22"/>
                <w:szCs w:val="22"/>
              </w:rPr>
              <w:t>Trasparenza</w:t>
            </w:r>
          </w:p>
        </w:tc>
      </w:tr>
      <w:tr w:rsidR="00C80244" w:rsidRPr="00CC4902" w:rsidTr="00102F47">
        <w:trPr>
          <w:trHeight w:val="454"/>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80244" w:rsidRDefault="007811BC">
            <w:pPr>
              <w:jc w:val="center"/>
              <w:rPr>
                <w:rFonts w:ascii="Calibri" w:hAnsi="Calibri"/>
                <w:color w:val="000000"/>
                <w:sz w:val="22"/>
                <w:szCs w:val="22"/>
              </w:rPr>
            </w:pPr>
            <w:r>
              <w:rPr>
                <w:rFonts w:ascii="Calibri" w:hAnsi="Calibri"/>
                <w:color w:val="000000"/>
                <w:sz w:val="22"/>
                <w:szCs w:val="22"/>
              </w:rPr>
              <w:t>304216</w:t>
            </w:r>
          </w:p>
        </w:tc>
        <w:tc>
          <w:tcPr>
            <w:tcW w:w="1420" w:type="dxa"/>
            <w:tcBorders>
              <w:top w:val="nil"/>
              <w:left w:val="nil"/>
              <w:bottom w:val="single" w:sz="4" w:space="0" w:color="auto"/>
              <w:right w:val="single" w:sz="4" w:space="0" w:color="auto"/>
            </w:tcBorders>
            <w:shd w:val="clear" w:color="auto" w:fill="auto"/>
            <w:noWrap/>
            <w:vAlign w:val="bottom"/>
            <w:hideMark/>
          </w:tcPr>
          <w:p w:rsidR="00C80244" w:rsidRDefault="007811BC" w:rsidP="007811BC">
            <w:pPr>
              <w:jc w:val="center"/>
              <w:rPr>
                <w:rFonts w:ascii="Calibri" w:hAnsi="Calibri"/>
                <w:color w:val="000000"/>
                <w:sz w:val="22"/>
                <w:szCs w:val="22"/>
              </w:rPr>
            </w:pPr>
            <w:r>
              <w:rPr>
                <w:rFonts w:ascii="Calibri" w:hAnsi="Calibri"/>
                <w:color w:val="000000"/>
                <w:sz w:val="22"/>
                <w:szCs w:val="22"/>
              </w:rPr>
              <w:t>13</w:t>
            </w:r>
            <w:r w:rsidR="00036D1E">
              <w:rPr>
                <w:rFonts w:ascii="Calibri" w:hAnsi="Calibri"/>
                <w:color w:val="000000"/>
                <w:sz w:val="22"/>
                <w:szCs w:val="22"/>
              </w:rPr>
              <w:t>/</w:t>
            </w:r>
            <w:r>
              <w:rPr>
                <w:rFonts w:ascii="Calibri" w:hAnsi="Calibri"/>
                <w:color w:val="000000"/>
                <w:sz w:val="22"/>
                <w:szCs w:val="22"/>
              </w:rPr>
              <w:t>04</w:t>
            </w:r>
            <w:r w:rsidR="00036D1E">
              <w:rPr>
                <w:rFonts w:ascii="Calibri" w:hAnsi="Calibri"/>
                <w:color w:val="000000"/>
                <w:sz w:val="22"/>
                <w:szCs w:val="22"/>
              </w:rPr>
              <w:t>/2021</w:t>
            </w:r>
          </w:p>
        </w:tc>
        <w:tc>
          <w:tcPr>
            <w:tcW w:w="2860" w:type="dxa"/>
            <w:tcBorders>
              <w:top w:val="nil"/>
              <w:left w:val="nil"/>
              <w:bottom w:val="single" w:sz="4" w:space="0" w:color="auto"/>
              <w:right w:val="single" w:sz="4" w:space="0" w:color="auto"/>
            </w:tcBorders>
            <w:shd w:val="clear" w:color="auto" w:fill="auto"/>
            <w:noWrap/>
            <w:vAlign w:val="bottom"/>
            <w:hideMark/>
          </w:tcPr>
          <w:p w:rsidR="00C80244" w:rsidRDefault="007811BC">
            <w:pPr>
              <w:jc w:val="center"/>
              <w:rPr>
                <w:rFonts w:ascii="Calibri" w:hAnsi="Calibri"/>
                <w:color w:val="000000"/>
                <w:sz w:val="22"/>
                <w:szCs w:val="22"/>
              </w:rPr>
            </w:pPr>
            <w:r>
              <w:rPr>
                <w:rFonts w:ascii="Calibri" w:hAnsi="Calibri"/>
                <w:color w:val="000000"/>
                <w:sz w:val="22"/>
                <w:szCs w:val="22"/>
              </w:rPr>
              <w:t>Vice Segretario Generale</w:t>
            </w:r>
          </w:p>
        </w:tc>
        <w:tc>
          <w:tcPr>
            <w:tcW w:w="4220" w:type="dxa"/>
            <w:tcBorders>
              <w:top w:val="nil"/>
              <w:left w:val="nil"/>
              <w:bottom w:val="single" w:sz="4" w:space="0" w:color="auto"/>
              <w:right w:val="single" w:sz="4" w:space="0" w:color="auto"/>
            </w:tcBorders>
            <w:shd w:val="clear" w:color="auto" w:fill="auto"/>
            <w:noWrap/>
            <w:vAlign w:val="bottom"/>
            <w:hideMark/>
          </w:tcPr>
          <w:p w:rsidR="00C80244" w:rsidRDefault="007811BC">
            <w:pPr>
              <w:jc w:val="center"/>
              <w:rPr>
                <w:rFonts w:ascii="Calibri" w:hAnsi="Calibri"/>
                <w:color w:val="000000"/>
                <w:sz w:val="22"/>
                <w:szCs w:val="22"/>
              </w:rPr>
            </w:pPr>
            <w:r>
              <w:rPr>
                <w:rFonts w:ascii="Calibri" w:hAnsi="Calibri"/>
                <w:color w:val="000000"/>
                <w:sz w:val="22"/>
                <w:szCs w:val="22"/>
              </w:rPr>
              <w:t>Trasparenza</w:t>
            </w:r>
          </w:p>
        </w:tc>
      </w:tr>
    </w:tbl>
    <w:p w:rsidR="00086529" w:rsidRDefault="00086529" w:rsidP="004B0977">
      <w:pPr>
        <w:suppressAutoHyphens w:val="0"/>
        <w:spacing w:before="100" w:beforeAutospacing="1" w:line="360" w:lineRule="auto"/>
        <w:ind w:left="426"/>
        <w:jc w:val="both"/>
        <w:rPr>
          <w:rFonts w:eastAsia="Calibri"/>
          <w:kern w:val="1"/>
          <w:sz w:val="24"/>
          <w:szCs w:val="24"/>
        </w:rPr>
      </w:pPr>
    </w:p>
    <w:p w:rsidR="007C21A5" w:rsidRPr="002850A7" w:rsidRDefault="007C21A5" w:rsidP="007C21A5">
      <w:pPr>
        <w:pStyle w:val="Paragrafoelenco1"/>
        <w:suppressAutoHyphens w:val="0"/>
        <w:spacing w:before="100" w:after="0" w:line="360" w:lineRule="auto"/>
        <w:ind w:left="630"/>
        <w:jc w:val="both"/>
        <w:rPr>
          <w:sz w:val="32"/>
          <w:szCs w:val="24"/>
        </w:rPr>
      </w:pPr>
      <w:r>
        <w:rPr>
          <w:rFonts w:ascii="Times New Roman" w:hAnsi="Times New Roman"/>
          <w:sz w:val="24"/>
          <w:szCs w:val="24"/>
          <w:lang w:eastAsia="it-IT"/>
        </w:rPr>
        <w:t>La prossima riun</w:t>
      </w:r>
      <w:r w:rsidR="003A01F7">
        <w:rPr>
          <w:rFonts w:ascii="Times New Roman" w:hAnsi="Times New Roman"/>
          <w:sz w:val="24"/>
          <w:szCs w:val="24"/>
          <w:lang w:eastAsia="it-IT"/>
        </w:rPr>
        <w:t>ione viene fissata per</w:t>
      </w:r>
      <w:r w:rsidR="00897FFA">
        <w:rPr>
          <w:rFonts w:ascii="Times New Roman" w:hAnsi="Times New Roman"/>
          <w:sz w:val="24"/>
          <w:szCs w:val="24"/>
          <w:lang w:eastAsia="it-IT"/>
        </w:rPr>
        <w:t xml:space="preserve"> giovedì </w:t>
      </w:r>
      <w:r w:rsidR="00BF131B">
        <w:rPr>
          <w:rFonts w:ascii="Times New Roman" w:hAnsi="Times New Roman"/>
          <w:sz w:val="24"/>
          <w:szCs w:val="24"/>
          <w:lang w:eastAsia="it-IT"/>
        </w:rPr>
        <w:t>22</w:t>
      </w:r>
      <w:r w:rsidR="00897FFA">
        <w:rPr>
          <w:rFonts w:ascii="Times New Roman" w:hAnsi="Times New Roman"/>
          <w:sz w:val="24"/>
          <w:szCs w:val="24"/>
          <w:lang w:eastAsia="it-IT"/>
        </w:rPr>
        <w:t xml:space="preserve"> aprile 2021 alle ore 1</w:t>
      </w:r>
      <w:r w:rsidR="00BF131B">
        <w:rPr>
          <w:rFonts w:ascii="Times New Roman" w:hAnsi="Times New Roman"/>
          <w:sz w:val="24"/>
          <w:szCs w:val="24"/>
          <w:lang w:eastAsia="it-IT"/>
        </w:rPr>
        <w:t>6</w:t>
      </w:r>
      <w:r w:rsidR="00897FFA">
        <w:rPr>
          <w:rFonts w:ascii="Times New Roman" w:hAnsi="Times New Roman"/>
          <w:sz w:val="24"/>
          <w:szCs w:val="24"/>
          <w:lang w:eastAsia="it-IT"/>
        </w:rPr>
        <w:t>,30.</w:t>
      </w:r>
    </w:p>
    <w:p w:rsidR="00A35893" w:rsidRPr="00D212BC" w:rsidRDefault="00A35893" w:rsidP="00525BFD">
      <w:pPr>
        <w:pStyle w:val="Paragrafoelenco1"/>
        <w:suppressAutoHyphens w:val="0"/>
        <w:spacing w:before="100" w:after="0" w:line="360" w:lineRule="auto"/>
        <w:ind w:left="630"/>
        <w:jc w:val="both"/>
        <w:rPr>
          <w:rFonts w:ascii="Times New Roman" w:hAnsi="Times New Roman"/>
          <w:sz w:val="24"/>
          <w:szCs w:val="24"/>
        </w:rPr>
      </w:pPr>
      <w:r w:rsidRPr="00D212BC">
        <w:rPr>
          <w:rFonts w:ascii="Times New Roman" w:hAnsi="Times New Roman"/>
          <w:sz w:val="24"/>
          <w:szCs w:val="24"/>
        </w:rPr>
        <w:t>La seduta è tolta alle ore 1</w:t>
      </w:r>
      <w:r w:rsidR="00A52E4B">
        <w:rPr>
          <w:rFonts w:ascii="Times New Roman" w:hAnsi="Times New Roman"/>
          <w:sz w:val="24"/>
          <w:szCs w:val="24"/>
        </w:rPr>
        <w:t>3</w:t>
      </w:r>
      <w:r w:rsidRPr="00D212BC">
        <w:rPr>
          <w:rFonts w:ascii="Times New Roman" w:hAnsi="Times New Roman"/>
          <w:sz w:val="24"/>
          <w:szCs w:val="24"/>
        </w:rPr>
        <w:t>.</w:t>
      </w:r>
      <w:r w:rsidR="00B17EDA">
        <w:rPr>
          <w:rFonts w:ascii="Times New Roman" w:hAnsi="Times New Roman"/>
          <w:sz w:val="24"/>
          <w:szCs w:val="24"/>
        </w:rPr>
        <w:t>0</w:t>
      </w:r>
      <w:r w:rsidRPr="00D212BC">
        <w:rPr>
          <w:rFonts w:ascii="Times New Roman" w:hAnsi="Times New Roman"/>
          <w:sz w:val="24"/>
          <w:szCs w:val="24"/>
        </w:rPr>
        <w:t>0.</w:t>
      </w:r>
    </w:p>
    <w:p w:rsidR="008C4ED3" w:rsidRDefault="008C4ED3" w:rsidP="00C30EC4">
      <w:pPr>
        <w:pStyle w:val="Paragrafoelenco"/>
        <w:tabs>
          <w:tab w:val="left" w:pos="382"/>
          <w:tab w:val="left" w:pos="505"/>
        </w:tabs>
        <w:suppressAutoHyphens w:val="0"/>
        <w:spacing w:line="360" w:lineRule="auto"/>
        <w:ind w:left="865"/>
        <w:jc w:val="both"/>
        <w:rPr>
          <w:rFonts w:ascii="Times New Roman" w:hAnsi="Times New Roman" w:cs="Times New Roman"/>
          <w:sz w:val="24"/>
          <w:szCs w:val="24"/>
        </w:rPr>
      </w:pPr>
      <w:r w:rsidRPr="00D212BC">
        <w:rPr>
          <w:rFonts w:ascii="Times New Roman" w:hAnsi="Times New Roman" w:cs="Times New Roman"/>
          <w:sz w:val="24"/>
          <w:szCs w:val="24"/>
        </w:rPr>
        <w:t xml:space="preserve">Del </w:t>
      </w:r>
      <w:r w:rsidR="006B4757">
        <w:rPr>
          <w:rFonts w:ascii="Times New Roman" w:hAnsi="Times New Roman" w:cs="Times New Roman"/>
          <w:sz w:val="24"/>
          <w:szCs w:val="24"/>
        </w:rPr>
        <w:t>che è verbale.</w:t>
      </w:r>
    </w:p>
    <w:p w:rsidR="00C10267" w:rsidRDefault="00C10267" w:rsidP="00C30EC4">
      <w:pPr>
        <w:pStyle w:val="Paragrafoelenco"/>
        <w:tabs>
          <w:tab w:val="left" w:pos="382"/>
          <w:tab w:val="left" w:pos="505"/>
        </w:tabs>
        <w:suppressAutoHyphens w:val="0"/>
        <w:spacing w:line="360" w:lineRule="auto"/>
        <w:ind w:left="865"/>
        <w:jc w:val="both"/>
        <w:rPr>
          <w:rFonts w:ascii="Times New Roman" w:hAnsi="Times New Roman" w:cs="Times New Roman"/>
          <w:sz w:val="24"/>
          <w:szCs w:val="24"/>
        </w:rPr>
      </w:pPr>
    </w:p>
    <w:tbl>
      <w:tblPr>
        <w:tblW w:w="0" w:type="auto"/>
        <w:tblLayout w:type="fixed"/>
        <w:tblLook w:val="0000"/>
      </w:tblPr>
      <w:tblGrid>
        <w:gridCol w:w="4860"/>
        <w:gridCol w:w="4861"/>
      </w:tblGrid>
      <w:tr w:rsidR="00A35893" w:rsidRPr="00D212BC" w:rsidTr="00A86941">
        <w:tc>
          <w:tcPr>
            <w:tcW w:w="4860" w:type="dxa"/>
            <w:shd w:val="clear" w:color="auto" w:fill="FFFFFF"/>
          </w:tcPr>
          <w:p w:rsidR="00A35893" w:rsidRPr="00A63B1E" w:rsidRDefault="00A35893" w:rsidP="00A35893">
            <w:pPr>
              <w:widowControl/>
              <w:autoSpaceDN/>
              <w:spacing w:line="100" w:lineRule="atLeast"/>
              <w:ind w:right="1973"/>
              <w:jc w:val="center"/>
              <w:textAlignment w:val="auto"/>
              <w:rPr>
                <w:kern w:val="1"/>
                <w:sz w:val="24"/>
                <w:szCs w:val="24"/>
                <w:lang w:eastAsia="ar-SA"/>
              </w:rPr>
            </w:pPr>
            <w:r w:rsidRPr="00A63B1E">
              <w:rPr>
                <w:kern w:val="1"/>
                <w:sz w:val="24"/>
                <w:szCs w:val="24"/>
                <w:lang w:eastAsia="ar-SA"/>
              </w:rPr>
              <w:t xml:space="preserve">IL </w:t>
            </w:r>
            <w:r w:rsidR="00A63B1E" w:rsidRPr="00A63B1E">
              <w:rPr>
                <w:kern w:val="1"/>
                <w:sz w:val="24"/>
                <w:szCs w:val="24"/>
                <w:lang w:eastAsia="ar-SA"/>
              </w:rPr>
              <w:t>SEGRETARIO</w:t>
            </w:r>
          </w:p>
          <w:p w:rsidR="00FD42FC" w:rsidRPr="00A63B1E" w:rsidRDefault="00A35893" w:rsidP="00C10267">
            <w:pPr>
              <w:widowControl/>
              <w:autoSpaceDN/>
              <w:spacing w:line="100" w:lineRule="atLeast"/>
              <w:ind w:right="1973"/>
              <w:jc w:val="center"/>
              <w:textAlignment w:val="auto"/>
              <w:rPr>
                <w:kern w:val="1"/>
                <w:sz w:val="24"/>
                <w:szCs w:val="24"/>
                <w:lang w:eastAsia="ar-SA"/>
              </w:rPr>
            </w:pPr>
            <w:r w:rsidRPr="00A63B1E">
              <w:rPr>
                <w:kern w:val="1"/>
                <w:sz w:val="24"/>
                <w:szCs w:val="24"/>
                <w:lang w:eastAsia="ar-SA"/>
              </w:rPr>
              <w:t>Dott.</w:t>
            </w:r>
            <w:r w:rsidR="00A63B1E" w:rsidRPr="00A63B1E">
              <w:rPr>
                <w:kern w:val="1"/>
                <w:sz w:val="24"/>
                <w:szCs w:val="24"/>
                <w:lang w:eastAsia="ar-SA"/>
              </w:rPr>
              <w:t>ssa</w:t>
            </w:r>
            <w:r w:rsidR="001D0D1F">
              <w:rPr>
                <w:kern w:val="1"/>
                <w:sz w:val="24"/>
                <w:szCs w:val="24"/>
                <w:lang w:eastAsia="ar-SA"/>
              </w:rPr>
              <w:t xml:space="preserve"> </w:t>
            </w:r>
            <w:r w:rsidR="00A63B1E" w:rsidRPr="00A63B1E">
              <w:rPr>
                <w:kern w:val="1"/>
                <w:sz w:val="24"/>
                <w:szCs w:val="24"/>
                <w:lang w:eastAsia="ar-SA"/>
              </w:rPr>
              <w:t>Maddalena Neola</w:t>
            </w:r>
          </w:p>
        </w:tc>
        <w:tc>
          <w:tcPr>
            <w:tcW w:w="4861" w:type="dxa"/>
            <w:shd w:val="clear" w:color="auto" w:fill="FFFFFF"/>
          </w:tcPr>
          <w:p w:rsidR="00A35893" w:rsidRPr="00D212BC" w:rsidRDefault="00E2567B" w:rsidP="00E2567B">
            <w:pPr>
              <w:widowControl/>
              <w:autoSpaceDN/>
              <w:spacing w:line="100" w:lineRule="atLeast"/>
              <w:jc w:val="both"/>
              <w:textAlignment w:val="auto"/>
              <w:rPr>
                <w:kern w:val="1"/>
                <w:sz w:val="24"/>
                <w:szCs w:val="24"/>
                <w:lang w:eastAsia="ar-SA"/>
              </w:rPr>
            </w:pPr>
            <w:r w:rsidRPr="00A63B1E">
              <w:rPr>
                <w:kern w:val="1"/>
                <w:sz w:val="24"/>
                <w:szCs w:val="24"/>
                <w:lang w:eastAsia="ar-SA"/>
              </w:rPr>
              <w:t>Il Nucleo Indipendente di Valutazione</w:t>
            </w:r>
          </w:p>
          <w:p w:rsidR="00A35893" w:rsidRPr="00D212BC" w:rsidRDefault="00A35893" w:rsidP="00A35893">
            <w:pPr>
              <w:widowControl/>
              <w:autoSpaceDN/>
              <w:spacing w:line="100" w:lineRule="atLeast"/>
              <w:jc w:val="both"/>
              <w:textAlignment w:val="auto"/>
              <w:rPr>
                <w:kern w:val="1"/>
                <w:sz w:val="24"/>
                <w:szCs w:val="24"/>
                <w:lang w:eastAsia="ar-SA"/>
              </w:rPr>
            </w:pPr>
          </w:p>
          <w:p w:rsidR="00A35893" w:rsidRPr="00D212BC" w:rsidRDefault="00A35893" w:rsidP="00A35893">
            <w:pPr>
              <w:widowControl/>
              <w:autoSpaceDN/>
              <w:spacing w:line="100" w:lineRule="atLeast"/>
              <w:jc w:val="both"/>
              <w:textAlignment w:val="auto"/>
              <w:rPr>
                <w:kern w:val="1"/>
                <w:sz w:val="24"/>
                <w:szCs w:val="24"/>
                <w:lang w:eastAsia="ar-SA"/>
              </w:rPr>
            </w:pPr>
          </w:p>
        </w:tc>
      </w:tr>
    </w:tbl>
    <w:p w:rsidR="00333CFF" w:rsidRPr="00D212BC" w:rsidRDefault="00333CFF" w:rsidP="00CC4902">
      <w:pPr>
        <w:pStyle w:val="Paragrafoelenco"/>
        <w:tabs>
          <w:tab w:val="left" w:pos="382"/>
          <w:tab w:val="left" w:pos="505"/>
        </w:tabs>
        <w:suppressAutoHyphens w:val="0"/>
        <w:spacing w:line="360" w:lineRule="auto"/>
        <w:ind w:left="865"/>
        <w:jc w:val="both"/>
        <w:rPr>
          <w:rFonts w:ascii="Times New Roman" w:hAnsi="Times New Roman" w:cs="Times New Roman"/>
          <w:sz w:val="24"/>
          <w:szCs w:val="24"/>
        </w:rPr>
      </w:pPr>
    </w:p>
    <w:sectPr w:rsidR="00333CFF" w:rsidRPr="00D212BC" w:rsidSect="00BE3DBE">
      <w:headerReference w:type="default" r:id="rId8"/>
      <w:footerReference w:type="default" r:id="rId9"/>
      <w:pgSz w:w="11906" w:h="16838"/>
      <w:pgMar w:top="1417" w:right="1134" w:bottom="720" w:left="1134" w:header="708"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4F6C" w:rsidRDefault="00914F6C">
      <w:r>
        <w:separator/>
      </w:r>
    </w:p>
  </w:endnote>
  <w:endnote w:type="continuationSeparator" w:id="1">
    <w:p w:rsidR="00914F6C" w:rsidRDefault="00914F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ItcCenturyLight">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3136087"/>
      <w:docPartObj>
        <w:docPartGallery w:val="Page Numbers (Bottom of Page)"/>
        <w:docPartUnique/>
      </w:docPartObj>
    </w:sdtPr>
    <w:sdtContent>
      <w:p w:rsidR="000905D7" w:rsidRDefault="00E41428">
        <w:pPr>
          <w:pStyle w:val="Pidipagina"/>
          <w:jc w:val="right"/>
        </w:pPr>
        <w:fldSimple w:instr=" PAGE   \* MERGEFORMAT ">
          <w:r w:rsidR="00956C64">
            <w:rPr>
              <w:noProof/>
            </w:rPr>
            <w:t>5</w:t>
          </w:r>
        </w:fldSimple>
      </w:p>
    </w:sdtContent>
  </w:sdt>
  <w:p w:rsidR="00C336C0" w:rsidRDefault="00C336C0">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4F6C" w:rsidRDefault="00914F6C">
      <w:r>
        <w:separator/>
      </w:r>
    </w:p>
  </w:footnote>
  <w:footnote w:type="continuationSeparator" w:id="1">
    <w:p w:rsidR="00914F6C" w:rsidRDefault="00914F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6C0" w:rsidRDefault="00C336C0">
    <w:pPr>
      <w:pStyle w:val="Intestazione"/>
      <w:jc w:val="center"/>
    </w:pPr>
    <w:r>
      <w:rPr>
        <w:noProof/>
        <w:lang w:eastAsia="it-IT"/>
      </w:rPr>
      <w:drawing>
        <wp:inline distT="0" distB="0" distL="0" distR="0">
          <wp:extent cx="1074600" cy="960120"/>
          <wp:effectExtent l="0" t="0" r="0" b="0"/>
          <wp:docPr id="1" name="Immagin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074600" cy="960120"/>
                  </a:xfrm>
                  <a:prstGeom prst="rect">
                    <a:avLst/>
                  </a:prstGeom>
                  <a:noFill/>
                  <a:ln>
                    <a:noFill/>
                    <a:prstDash/>
                  </a:ln>
                </pic:spPr>
              </pic:pic>
            </a:graphicData>
          </a:graphic>
        </wp:inline>
      </w:drawing>
    </w:r>
  </w:p>
  <w:p w:rsidR="00C336C0" w:rsidRDefault="00C336C0">
    <w:pPr>
      <w:pStyle w:val="Intestazione"/>
      <w:jc w:val="center"/>
      <w:rPr>
        <w:i/>
        <w:iCs/>
      </w:rPr>
    </w:pPr>
    <w:r>
      <w:rPr>
        <w:i/>
        <w:iCs/>
      </w:rPr>
      <w:t>NUCLEO INDIPENDENTE DI VALUTAZIONE</w:t>
    </w:r>
  </w:p>
  <w:p w:rsidR="00C336C0" w:rsidRDefault="00C336C0">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22"/>
    <w:lvl w:ilvl="0">
      <w:start w:val="1"/>
      <w:numFmt w:val="decimal"/>
      <w:lvlText w:val="%1."/>
      <w:lvlJc w:val="left"/>
      <w:pPr>
        <w:tabs>
          <w:tab w:val="num" w:pos="0"/>
        </w:tabs>
        <w:ind w:left="720" w:hanging="360"/>
      </w:pPr>
      <w:rPr>
        <w:rFonts w:cs="Times New Roman"/>
        <w:color w:val="00000A"/>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11E530F8"/>
    <w:multiLevelType w:val="hybridMultilevel"/>
    <w:tmpl w:val="C6180F9E"/>
    <w:lvl w:ilvl="0" w:tplc="D2C8CC94">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4C1D3C89"/>
    <w:multiLevelType w:val="hybridMultilevel"/>
    <w:tmpl w:val="30EE82DC"/>
    <w:lvl w:ilvl="0" w:tplc="1F1608D6">
      <w:numFmt w:val="bullet"/>
      <w:lvlText w:val="-"/>
      <w:lvlJc w:val="left"/>
      <w:pPr>
        <w:ind w:left="989" w:hanging="360"/>
      </w:pPr>
      <w:rPr>
        <w:rFonts w:ascii="Times New Roman" w:eastAsia="Calibri" w:hAnsi="Times New Roman" w:cs="Times New Roman" w:hint="default"/>
      </w:rPr>
    </w:lvl>
    <w:lvl w:ilvl="1" w:tplc="04100003" w:tentative="1">
      <w:start w:val="1"/>
      <w:numFmt w:val="bullet"/>
      <w:lvlText w:val="o"/>
      <w:lvlJc w:val="left"/>
      <w:pPr>
        <w:ind w:left="1709" w:hanging="360"/>
      </w:pPr>
      <w:rPr>
        <w:rFonts w:ascii="Courier New" w:hAnsi="Courier New" w:cs="Courier New" w:hint="default"/>
      </w:rPr>
    </w:lvl>
    <w:lvl w:ilvl="2" w:tplc="04100005" w:tentative="1">
      <w:start w:val="1"/>
      <w:numFmt w:val="bullet"/>
      <w:lvlText w:val=""/>
      <w:lvlJc w:val="left"/>
      <w:pPr>
        <w:ind w:left="2429" w:hanging="360"/>
      </w:pPr>
      <w:rPr>
        <w:rFonts w:ascii="Wingdings" w:hAnsi="Wingdings" w:hint="default"/>
      </w:rPr>
    </w:lvl>
    <w:lvl w:ilvl="3" w:tplc="04100001" w:tentative="1">
      <w:start w:val="1"/>
      <w:numFmt w:val="bullet"/>
      <w:lvlText w:val=""/>
      <w:lvlJc w:val="left"/>
      <w:pPr>
        <w:ind w:left="3149" w:hanging="360"/>
      </w:pPr>
      <w:rPr>
        <w:rFonts w:ascii="Symbol" w:hAnsi="Symbol" w:hint="default"/>
      </w:rPr>
    </w:lvl>
    <w:lvl w:ilvl="4" w:tplc="04100003" w:tentative="1">
      <w:start w:val="1"/>
      <w:numFmt w:val="bullet"/>
      <w:lvlText w:val="o"/>
      <w:lvlJc w:val="left"/>
      <w:pPr>
        <w:ind w:left="3869" w:hanging="360"/>
      </w:pPr>
      <w:rPr>
        <w:rFonts w:ascii="Courier New" w:hAnsi="Courier New" w:cs="Courier New" w:hint="default"/>
      </w:rPr>
    </w:lvl>
    <w:lvl w:ilvl="5" w:tplc="04100005" w:tentative="1">
      <w:start w:val="1"/>
      <w:numFmt w:val="bullet"/>
      <w:lvlText w:val=""/>
      <w:lvlJc w:val="left"/>
      <w:pPr>
        <w:ind w:left="4589" w:hanging="360"/>
      </w:pPr>
      <w:rPr>
        <w:rFonts w:ascii="Wingdings" w:hAnsi="Wingdings" w:hint="default"/>
      </w:rPr>
    </w:lvl>
    <w:lvl w:ilvl="6" w:tplc="04100001" w:tentative="1">
      <w:start w:val="1"/>
      <w:numFmt w:val="bullet"/>
      <w:lvlText w:val=""/>
      <w:lvlJc w:val="left"/>
      <w:pPr>
        <w:ind w:left="5309" w:hanging="360"/>
      </w:pPr>
      <w:rPr>
        <w:rFonts w:ascii="Symbol" w:hAnsi="Symbol" w:hint="default"/>
      </w:rPr>
    </w:lvl>
    <w:lvl w:ilvl="7" w:tplc="04100003" w:tentative="1">
      <w:start w:val="1"/>
      <w:numFmt w:val="bullet"/>
      <w:lvlText w:val="o"/>
      <w:lvlJc w:val="left"/>
      <w:pPr>
        <w:ind w:left="6029" w:hanging="360"/>
      </w:pPr>
      <w:rPr>
        <w:rFonts w:ascii="Courier New" w:hAnsi="Courier New" w:cs="Courier New" w:hint="default"/>
      </w:rPr>
    </w:lvl>
    <w:lvl w:ilvl="8" w:tplc="04100005" w:tentative="1">
      <w:start w:val="1"/>
      <w:numFmt w:val="bullet"/>
      <w:lvlText w:val=""/>
      <w:lvlJc w:val="left"/>
      <w:pPr>
        <w:ind w:left="6749" w:hanging="360"/>
      </w:pPr>
      <w:rPr>
        <w:rFonts w:ascii="Wingdings" w:hAnsi="Wingdings" w:hint="default"/>
      </w:rPr>
    </w:lvl>
  </w:abstractNum>
  <w:abstractNum w:abstractNumId="3">
    <w:nsid w:val="530D5D25"/>
    <w:multiLevelType w:val="hybridMultilevel"/>
    <w:tmpl w:val="2FC8725E"/>
    <w:lvl w:ilvl="0" w:tplc="04100001">
      <w:start w:val="1"/>
      <w:numFmt w:val="bullet"/>
      <w:lvlText w:val=""/>
      <w:lvlJc w:val="left"/>
      <w:pPr>
        <w:ind w:left="1322" w:hanging="360"/>
      </w:pPr>
      <w:rPr>
        <w:rFonts w:ascii="Symbol" w:hAnsi="Symbol" w:hint="default"/>
      </w:rPr>
    </w:lvl>
    <w:lvl w:ilvl="1" w:tplc="04100003" w:tentative="1">
      <w:start w:val="1"/>
      <w:numFmt w:val="bullet"/>
      <w:lvlText w:val="o"/>
      <w:lvlJc w:val="left"/>
      <w:pPr>
        <w:ind w:left="2042" w:hanging="360"/>
      </w:pPr>
      <w:rPr>
        <w:rFonts w:ascii="Courier New" w:hAnsi="Courier New" w:cs="Courier New" w:hint="default"/>
      </w:rPr>
    </w:lvl>
    <w:lvl w:ilvl="2" w:tplc="04100005" w:tentative="1">
      <w:start w:val="1"/>
      <w:numFmt w:val="bullet"/>
      <w:lvlText w:val=""/>
      <w:lvlJc w:val="left"/>
      <w:pPr>
        <w:ind w:left="2762" w:hanging="360"/>
      </w:pPr>
      <w:rPr>
        <w:rFonts w:ascii="Wingdings" w:hAnsi="Wingdings" w:hint="default"/>
      </w:rPr>
    </w:lvl>
    <w:lvl w:ilvl="3" w:tplc="04100001" w:tentative="1">
      <w:start w:val="1"/>
      <w:numFmt w:val="bullet"/>
      <w:lvlText w:val=""/>
      <w:lvlJc w:val="left"/>
      <w:pPr>
        <w:ind w:left="3482" w:hanging="360"/>
      </w:pPr>
      <w:rPr>
        <w:rFonts w:ascii="Symbol" w:hAnsi="Symbol" w:hint="default"/>
      </w:rPr>
    </w:lvl>
    <w:lvl w:ilvl="4" w:tplc="04100003" w:tentative="1">
      <w:start w:val="1"/>
      <w:numFmt w:val="bullet"/>
      <w:lvlText w:val="o"/>
      <w:lvlJc w:val="left"/>
      <w:pPr>
        <w:ind w:left="4202" w:hanging="360"/>
      </w:pPr>
      <w:rPr>
        <w:rFonts w:ascii="Courier New" w:hAnsi="Courier New" w:cs="Courier New" w:hint="default"/>
      </w:rPr>
    </w:lvl>
    <w:lvl w:ilvl="5" w:tplc="04100005" w:tentative="1">
      <w:start w:val="1"/>
      <w:numFmt w:val="bullet"/>
      <w:lvlText w:val=""/>
      <w:lvlJc w:val="left"/>
      <w:pPr>
        <w:ind w:left="4922" w:hanging="360"/>
      </w:pPr>
      <w:rPr>
        <w:rFonts w:ascii="Wingdings" w:hAnsi="Wingdings" w:hint="default"/>
      </w:rPr>
    </w:lvl>
    <w:lvl w:ilvl="6" w:tplc="04100001" w:tentative="1">
      <w:start w:val="1"/>
      <w:numFmt w:val="bullet"/>
      <w:lvlText w:val=""/>
      <w:lvlJc w:val="left"/>
      <w:pPr>
        <w:ind w:left="5642" w:hanging="360"/>
      </w:pPr>
      <w:rPr>
        <w:rFonts w:ascii="Symbol" w:hAnsi="Symbol" w:hint="default"/>
      </w:rPr>
    </w:lvl>
    <w:lvl w:ilvl="7" w:tplc="04100003" w:tentative="1">
      <w:start w:val="1"/>
      <w:numFmt w:val="bullet"/>
      <w:lvlText w:val="o"/>
      <w:lvlJc w:val="left"/>
      <w:pPr>
        <w:ind w:left="6362" w:hanging="360"/>
      </w:pPr>
      <w:rPr>
        <w:rFonts w:ascii="Courier New" w:hAnsi="Courier New" w:cs="Courier New" w:hint="default"/>
      </w:rPr>
    </w:lvl>
    <w:lvl w:ilvl="8" w:tplc="04100005" w:tentative="1">
      <w:start w:val="1"/>
      <w:numFmt w:val="bullet"/>
      <w:lvlText w:val=""/>
      <w:lvlJc w:val="left"/>
      <w:pPr>
        <w:ind w:left="7082" w:hanging="360"/>
      </w:pPr>
      <w:rPr>
        <w:rFonts w:ascii="Wingdings" w:hAnsi="Wingdings" w:hint="default"/>
      </w:rPr>
    </w:lvl>
  </w:abstractNum>
  <w:abstractNum w:abstractNumId="4">
    <w:nsid w:val="5E263177"/>
    <w:multiLevelType w:val="hybridMultilevel"/>
    <w:tmpl w:val="C062200C"/>
    <w:lvl w:ilvl="0" w:tplc="DACAF990">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6DEE0E48"/>
    <w:multiLevelType w:val="hybridMultilevel"/>
    <w:tmpl w:val="CCD8FC02"/>
    <w:lvl w:ilvl="0" w:tplc="E15E6A2E">
      <w:numFmt w:val="bullet"/>
      <w:lvlText w:val="-"/>
      <w:lvlJc w:val="left"/>
      <w:pPr>
        <w:ind w:left="989" w:hanging="360"/>
      </w:pPr>
      <w:rPr>
        <w:rFonts w:ascii="Times New Roman" w:eastAsia="Calibri" w:hAnsi="Times New Roman" w:cs="Times New Roman" w:hint="default"/>
      </w:rPr>
    </w:lvl>
    <w:lvl w:ilvl="1" w:tplc="04100003" w:tentative="1">
      <w:start w:val="1"/>
      <w:numFmt w:val="bullet"/>
      <w:lvlText w:val="o"/>
      <w:lvlJc w:val="left"/>
      <w:pPr>
        <w:ind w:left="1709" w:hanging="360"/>
      </w:pPr>
      <w:rPr>
        <w:rFonts w:ascii="Courier New" w:hAnsi="Courier New" w:cs="Courier New" w:hint="default"/>
      </w:rPr>
    </w:lvl>
    <w:lvl w:ilvl="2" w:tplc="04100005" w:tentative="1">
      <w:start w:val="1"/>
      <w:numFmt w:val="bullet"/>
      <w:lvlText w:val=""/>
      <w:lvlJc w:val="left"/>
      <w:pPr>
        <w:ind w:left="2429" w:hanging="360"/>
      </w:pPr>
      <w:rPr>
        <w:rFonts w:ascii="Wingdings" w:hAnsi="Wingdings" w:hint="default"/>
      </w:rPr>
    </w:lvl>
    <w:lvl w:ilvl="3" w:tplc="04100001" w:tentative="1">
      <w:start w:val="1"/>
      <w:numFmt w:val="bullet"/>
      <w:lvlText w:val=""/>
      <w:lvlJc w:val="left"/>
      <w:pPr>
        <w:ind w:left="3149" w:hanging="360"/>
      </w:pPr>
      <w:rPr>
        <w:rFonts w:ascii="Symbol" w:hAnsi="Symbol" w:hint="default"/>
      </w:rPr>
    </w:lvl>
    <w:lvl w:ilvl="4" w:tplc="04100003" w:tentative="1">
      <w:start w:val="1"/>
      <w:numFmt w:val="bullet"/>
      <w:lvlText w:val="o"/>
      <w:lvlJc w:val="left"/>
      <w:pPr>
        <w:ind w:left="3869" w:hanging="360"/>
      </w:pPr>
      <w:rPr>
        <w:rFonts w:ascii="Courier New" w:hAnsi="Courier New" w:cs="Courier New" w:hint="default"/>
      </w:rPr>
    </w:lvl>
    <w:lvl w:ilvl="5" w:tplc="04100005" w:tentative="1">
      <w:start w:val="1"/>
      <w:numFmt w:val="bullet"/>
      <w:lvlText w:val=""/>
      <w:lvlJc w:val="left"/>
      <w:pPr>
        <w:ind w:left="4589" w:hanging="360"/>
      </w:pPr>
      <w:rPr>
        <w:rFonts w:ascii="Wingdings" w:hAnsi="Wingdings" w:hint="default"/>
      </w:rPr>
    </w:lvl>
    <w:lvl w:ilvl="6" w:tplc="04100001" w:tentative="1">
      <w:start w:val="1"/>
      <w:numFmt w:val="bullet"/>
      <w:lvlText w:val=""/>
      <w:lvlJc w:val="left"/>
      <w:pPr>
        <w:ind w:left="5309" w:hanging="360"/>
      </w:pPr>
      <w:rPr>
        <w:rFonts w:ascii="Symbol" w:hAnsi="Symbol" w:hint="default"/>
      </w:rPr>
    </w:lvl>
    <w:lvl w:ilvl="7" w:tplc="04100003" w:tentative="1">
      <w:start w:val="1"/>
      <w:numFmt w:val="bullet"/>
      <w:lvlText w:val="o"/>
      <w:lvlJc w:val="left"/>
      <w:pPr>
        <w:ind w:left="6029" w:hanging="360"/>
      </w:pPr>
      <w:rPr>
        <w:rFonts w:ascii="Courier New" w:hAnsi="Courier New" w:cs="Courier New" w:hint="default"/>
      </w:rPr>
    </w:lvl>
    <w:lvl w:ilvl="8" w:tplc="04100005" w:tentative="1">
      <w:start w:val="1"/>
      <w:numFmt w:val="bullet"/>
      <w:lvlText w:val=""/>
      <w:lvlJc w:val="left"/>
      <w:pPr>
        <w:ind w:left="6749" w:hanging="360"/>
      </w:pPr>
      <w:rPr>
        <w:rFonts w:ascii="Wingdings" w:hAnsi="Wingdings" w:hint="default"/>
      </w:rPr>
    </w:lvl>
  </w:abstractNum>
  <w:abstractNum w:abstractNumId="6">
    <w:nsid w:val="7B024CBD"/>
    <w:multiLevelType w:val="multilevel"/>
    <w:tmpl w:val="0C964098"/>
    <w:styleLink w:val="WWNum22"/>
    <w:lvl w:ilvl="0">
      <w:start w:val="1"/>
      <w:numFmt w:val="decimal"/>
      <w:lvlText w:val="%1."/>
      <w:lvlJc w:val="left"/>
      <w:rPr>
        <w:rFonts w:cs="Times New Roman"/>
        <w:color w:val="00000A"/>
        <w:sz w:val="24"/>
        <w:szCs w:val="24"/>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
    <w:nsid w:val="7CB577BD"/>
    <w:multiLevelType w:val="hybridMultilevel"/>
    <w:tmpl w:val="0CB83CFE"/>
    <w:lvl w:ilvl="0" w:tplc="2342F030">
      <w:start w:val="3"/>
      <w:numFmt w:val="decimal"/>
      <w:lvlText w:val="%1-"/>
      <w:lvlJc w:val="left"/>
      <w:pPr>
        <w:ind w:left="865" w:hanging="360"/>
      </w:pPr>
      <w:rPr>
        <w:rFonts w:hint="default"/>
      </w:rPr>
    </w:lvl>
    <w:lvl w:ilvl="1" w:tplc="04100019" w:tentative="1">
      <w:start w:val="1"/>
      <w:numFmt w:val="lowerLetter"/>
      <w:lvlText w:val="%2."/>
      <w:lvlJc w:val="left"/>
      <w:pPr>
        <w:ind w:left="1585" w:hanging="360"/>
      </w:pPr>
    </w:lvl>
    <w:lvl w:ilvl="2" w:tplc="0410001B" w:tentative="1">
      <w:start w:val="1"/>
      <w:numFmt w:val="lowerRoman"/>
      <w:lvlText w:val="%3."/>
      <w:lvlJc w:val="right"/>
      <w:pPr>
        <w:ind w:left="2305" w:hanging="180"/>
      </w:pPr>
    </w:lvl>
    <w:lvl w:ilvl="3" w:tplc="0410000F" w:tentative="1">
      <w:start w:val="1"/>
      <w:numFmt w:val="decimal"/>
      <w:lvlText w:val="%4."/>
      <w:lvlJc w:val="left"/>
      <w:pPr>
        <w:ind w:left="3025" w:hanging="360"/>
      </w:pPr>
    </w:lvl>
    <w:lvl w:ilvl="4" w:tplc="04100019" w:tentative="1">
      <w:start w:val="1"/>
      <w:numFmt w:val="lowerLetter"/>
      <w:lvlText w:val="%5."/>
      <w:lvlJc w:val="left"/>
      <w:pPr>
        <w:ind w:left="3745" w:hanging="360"/>
      </w:pPr>
    </w:lvl>
    <w:lvl w:ilvl="5" w:tplc="0410001B" w:tentative="1">
      <w:start w:val="1"/>
      <w:numFmt w:val="lowerRoman"/>
      <w:lvlText w:val="%6."/>
      <w:lvlJc w:val="right"/>
      <w:pPr>
        <w:ind w:left="4465" w:hanging="180"/>
      </w:pPr>
    </w:lvl>
    <w:lvl w:ilvl="6" w:tplc="0410000F" w:tentative="1">
      <w:start w:val="1"/>
      <w:numFmt w:val="decimal"/>
      <w:lvlText w:val="%7."/>
      <w:lvlJc w:val="left"/>
      <w:pPr>
        <w:ind w:left="5185" w:hanging="360"/>
      </w:pPr>
    </w:lvl>
    <w:lvl w:ilvl="7" w:tplc="04100019" w:tentative="1">
      <w:start w:val="1"/>
      <w:numFmt w:val="lowerLetter"/>
      <w:lvlText w:val="%8."/>
      <w:lvlJc w:val="left"/>
      <w:pPr>
        <w:ind w:left="5905" w:hanging="360"/>
      </w:pPr>
    </w:lvl>
    <w:lvl w:ilvl="8" w:tplc="0410001B" w:tentative="1">
      <w:start w:val="1"/>
      <w:numFmt w:val="lowerRoman"/>
      <w:lvlText w:val="%9."/>
      <w:lvlJc w:val="right"/>
      <w:pPr>
        <w:ind w:left="6625" w:hanging="180"/>
      </w:pPr>
    </w:lvl>
  </w:abstractNum>
  <w:num w:numId="1">
    <w:abstractNumId w:val="6"/>
    <w:lvlOverride w:ilvl="0">
      <w:lvl w:ilvl="0">
        <w:start w:val="1"/>
        <w:numFmt w:val="decimal"/>
        <w:lvlText w:val="%1."/>
        <w:lvlJc w:val="left"/>
        <w:rPr>
          <w:rFonts w:cs="Times New Roman"/>
          <w:color w:val="00000A"/>
          <w:sz w:val="28"/>
          <w:szCs w:val="28"/>
        </w:rPr>
      </w:lvl>
    </w:lvlOverride>
  </w:num>
  <w:num w:numId="2">
    <w:abstractNumId w:val="6"/>
    <w:lvlOverride w:ilvl="0">
      <w:startOverride w:val="1"/>
    </w:lvlOverride>
  </w:num>
  <w:num w:numId="3">
    <w:abstractNumId w:val="0"/>
  </w:num>
  <w:num w:numId="4">
    <w:abstractNumId w:val="3"/>
  </w:num>
  <w:num w:numId="5">
    <w:abstractNumId w:val="7"/>
  </w:num>
  <w:num w:numId="6">
    <w:abstractNumId w:val="6"/>
  </w:num>
  <w:num w:numId="7">
    <w:abstractNumId w:val="1"/>
  </w:num>
  <w:num w:numId="8">
    <w:abstractNumId w:val="4"/>
  </w:num>
  <w:num w:numId="9">
    <w:abstractNumId w:val="2"/>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283"/>
  <w:characterSpacingControl w:val="doNotCompress"/>
  <w:footnotePr>
    <w:footnote w:id="0"/>
    <w:footnote w:id="1"/>
  </w:footnotePr>
  <w:endnotePr>
    <w:endnote w:id="0"/>
    <w:endnote w:id="1"/>
  </w:endnotePr>
  <w:compat/>
  <w:rsids>
    <w:rsidRoot w:val="00F53098"/>
    <w:rsid w:val="00003570"/>
    <w:rsid w:val="00003CF2"/>
    <w:rsid w:val="00012FBA"/>
    <w:rsid w:val="00014BB4"/>
    <w:rsid w:val="00014E55"/>
    <w:rsid w:val="00016CF3"/>
    <w:rsid w:val="00021F39"/>
    <w:rsid w:val="000239A6"/>
    <w:rsid w:val="00024C7B"/>
    <w:rsid w:val="00026778"/>
    <w:rsid w:val="00031716"/>
    <w:rsid w:val="00036D1E"/>
    <w:rsid w:val="00040F48"/>
    <w:rsid w:val="00040FC9"/>
    <w:rsid w:val="00044C45"/>
    <w:rsid w:val="000458EB"/>
    <w:rsid w:val="000504C8"/>
    <w:rsid w:val="00051587"/>
    <w:rsid w:val="00054934"/>
    <w:rsid w:val="00055D05"/>
    <w:rsid w:val="000639B9"/>
    <w:rsid w:val="0007120C"/>
    <w:rsid w:val="00071417"/>
    <w:rsid w:val="000714DD"/>
    <w:rsid w:val="00071857"/>
    <w:rsid w:val="000733AD"/>
    <w:rsid w:val="0007472E"/>
    <w:rsid w:val="0007568F"/>
    <w:rsid w:val="00075A12"/>
    <w:rsid w:val="00085C65"/>
    <w:rsid w:val="00086529"/>
    <w:rsid w:val="000905D7"/>
    <w:rsid w:val="000908FD"/>
    <w:rsid w:val="00091AD6"/>
    <w:rsid w:val="000968AB"/>
    <w:rsid w:val="00097817"/>
    <w:rsid w:val="000A37D7"/>
    <w:rsid w:val="000A7709"/>
    <w:rsid w:val="000B081C"/>
    <w:rsid w:val="000B49D3"/>
    <w:rsid w:val="000C5DC8"/>
    <w:rsid w:val="000C5E11"/>
    <w:rsid w:val="000D1222"/>
    <w:rsid w:val="000E1E04"/>
    <w:rsid w:val="000E36BC"/>
    <w:rsid w:val="000E42ED"/>
    <w:rsid w:val="000F2BA5"/>
    <w:rsid w:val="000F2C21"/>
    <w:rsid w:val="001014BB"/>
    <w:rsid w:val="00102F47"/>
    <w:rsid w:val="00104759"/>
    <w:rsid w:val="00107189"/>
    <w:rsid w:val="0011203A"/>
    <w:rsid w:val="0011578E"/>
    <w:rsid w:val="00115F9D"/>
    <w:rsid w:val="0011727F"/>
    <w:rsid w:val="001239F9"/>
    <w:rsid w:val="00125C4A"/>
    <w:rsid w:val="001347DB"/>
    <w:rsid w:val="00135A20"/>
    <w:rsid w:val="00135BCE"/>
    <w:rsid w:val="001450BB"/>
    <w:rsid w:val="00154D11"/>
    <w:rsid w:val="00154D92"/>
    <w:rsid w:val="001679C3"/>
    <w:rsid w:val="001708AC"/>
    <w:rsid w:val="00173635"/>
    <w:rsid w:val="001737F3"/>
    <w:rsid w:val="00176CBB"/>
    <w:rsid w:val="00177450"/>
    <w:rsid w:val="00177BBD"/>
    <w:rsid w:val="00177D69"/>
    <w:rsid w:val="0018227B"/>
    <w:rsid w:val="001825A1"/>
    <w:rsid w:val="00185DDE"/>
    <w:rsid w:val="001906CF"/>
    <w:rsid w:val="0019113A"/>
    <w:rsid w:val="00194196"/>
    <w:rsid w:val="0019442B"/>
    <w:rsid w:val="00194ED1"/>
    <w:rsid w:val="00196729"/>
    <w:rsid w:val="0019701B"/>
    <w:rsid w:val="001A16BB"/>
    <w:rsid w:val="001A2E88"/>
    <w:rsid w:val="001A2EB4"/>
    <w:rsid w:val="001A4498"/>
    <w:rsid w:val="001A6C7B"/>
    <w:rsid w:val="001B2E82"/>
    <w:rsid w:val="001B2EF7"/>
    <w:rsid w:val="001C7F25"/>
    <w:rsid w:val="001D0D1F"/>
    <w:rsid w:val="001E0B4A"/>
    <w:rsid w:val="001E6988"/>
    <w:rsid w:val="001F0ADB"/>
    <w:rsid w:val="001F2136"/>
    <w:rsid w:val="001F288E"/>
    <w:rsid w:val="001F4827"/>
    <w:rsid w:val="001F5003"/>
    <w:rsid w:val="001F578E"/>
    <w:rsid w:val="001F6FA1"/>
    <w:rsid w:val="002004BB"/>
    <w:rsid w:val="0020204B"/>
    <w:rsid w:val="002065BF"/>
    <w:rsid w:val="0020738E"/>
    <w:rsid w:val="00210A46"/>
    <w:rsid w:val="002119D8"/>
    <w:rsid w:val="00211D7C"/>
    <w:rsid w:val="00216700"/>
    <w:rsid w:val="00216DB9"/>
    <w:rsid w:val="002203F9"/>
    <w:rsid w:val="00226E0E"/>
    <w:rsid w:val="0022713B"/>
    <w:rsid w:val="00233480"/>
    <w:rsid w:val="0024111A"/>
    <w:rsid w:val="002420FE"/>
    <w:rsid w:val="00246A5B"/>
    <w:rsid w:val="002529F9"/>
    <w:rsid w:val="00253DEE"/>
    <w:rsid w:val="0025485E"/>
    <w:rsid w:val="002571AD"/>
    <w:rsid w:val="0026224B"/>
    <w:rsid w:val="0026244C"/>
    <w:rsid w:val="00266025"/>
    <w:rsid w:val="00273A12"/>
    <w:rsid w:val="00281180"/>
    <w:rsid w:val="00281B72"/>
    <w:rsid w:val="002824D4"/>
    <w:rsid w:val="00282825"/>
    <w:rsid w:val="00284DFE"/>
    <w:rsid w:val="002850A7"/>
    <w:rsid w:val="00290207"/>
    <w:rsid w:val="002903EC"/>
    <w:rsid w:val="00292895"/>
    <w:rsid w:val="002A1012"/>
    <w:rsid w:val="002A1224"/>
    <w:rsid w:val="002A269E"/>
    <w:rsid w:val="002A3F67"/>
    <w:rsid w:val="002A4595"/>
    <w:rsid w:val="002A4BD7"/>
    <w:rsid w:val="002A5DAA"/>
    <w:rsid w:val="002B6471"/>
    <w:rsid w:val="002B6E5C"/>
    <w:rsid w:val="002C0352"/>
    <w:rsid w:val="002C3907"/>
    <w:rsid w:val="002C49A5"/>
    <w:rsid w:val="002C4F66"/>
    <w:rsid w:val="002E3E16"/>
    <w:rsid w:val="0030065A"/>
    <w:rsid w:val="003049BD"/>
    <w:rsid w:val="003078F0"/>
    <w:rsid w:val="0031039F"/>
    <w:rsid w:val="00314F2C"/>
    <w:rsid w:val="00315749"/>
    <w:rsid w:val="00317D8E"/>
    <w:rsid w:val="003254D6"/>
    <w:rsid w:val="00333CFF"/>
    <w:rsid w:val="003364A6"/>
    <w:rsid w:val="00340718"/>
    <w:rsid w:val="00360D4E"/>
    <w:rsid w:val="003617B7"/>
    <w:rsid w:val="003619D6"/>
    <w:rsid w:val="00364673"/>
    <w:rsid w:val="0036502E"/>
    <w:rsid w:val="003650D7"/>
    <w:rsid w:val="00365FE6"/>
    <w:rsid w:val="0036652C"/>
    <w:rsid w:val="003753C9"/>
    <w:rsid w:val="003756D7"/>
    <w:rsid w:val="0037742B"/>
    <w:rsid w:val="00382B4B"/>
    <w:rsid w:val="00386D01"/>
    <w:rsid w:val="00391E6E"/>
    <w:rsid w:val="003A01F7"/>
    <w:rsid w:val="003A5C4E"/>
    <w:rsid w:val="003B0196"/>
    <w:rsid w:val="003B0784"/>
    <w:rsid w:val="003B13C5"/>
    <w:rsid w:val="003B2069"/>
    <w:rsid w:val="003B338A"/>
    <w:rsid w:val="003C0B12"/>
    <w:rsid w:val="003C4DC7"/>
    <w:rsid w:val="003C627A"/>
    <w:rsid w:val="003C6DBA"/>
    <w:rsid w:val="003C70ED"/>
    <w:rsid w:val="003D3A1A"/>
    <w:rsid w:val="003E69F0"/>
    <w:rsid w:val="003E7BFE"/>
    <w:rsid w:val="003F0016"/>
    <w:rsid w:val="003F4FAB"/>
    <w:rsid w:val="003F6B17"/>
    <w:rsid w:val="003F6D32"/>
    <w:rsid w:val="003F7CCF"/>
    <w:rsid w:val="003F7E64"/>
    <w:rsid w:val="00400E20"/>
    <w:rsid w:val="00403EE8"/>
    <w:rsid w:val="00404B59"/>
    <w:rsid w:val="00405354"/>
    <w:rsid w:val="00410243"/>
    <w:rsid w:val="004226C2"/>
    <w:rsid w:val="00424D44"/>
    <w:rsid w:val="00426727"/>
    <w:rsid w:val="00426A99"/>
    <w:rsid w:val="004278C1"/>
    <w:rsid w:val="00431824"/>
    <w:rsid w:val="004374BB"/>
    <w:rsid w:val="00441656"/>
    <w:rsid w:val="00441FB7"/>
    <w:rsid w:val="0044230E"/>
    <w:rsid w:val="004443FF"/>
    <w:rsid w:val="004504EA"/>
    <w:rsid w:val="00455121"/>
    <w:rsid w:val="004553B1"/>
    <w:rsid w:val="00455448"/>
    <w:rsid w:val="00455D75"/>
    <w:rsid w:val="00461874"/>
    <w:rsid w:val="00462FE4"/>
    <w:rsid w:val="0046626C"/>
    <w:rsid w:val="004727BA"/>
    <w:rsid w:val="004750A1"/>
    <w:rsid w:val="00481AD3"/>
    <w:rsid w:val="00484663"/>
    <w:rsid w:val="004855F2"/>
    <w:rsid w:val="00491A86"/>
    <w:rsid w:val="00492BC8"/>
    <w:rsid w:val="004943E8"/>
    <w:rsid w:val="00494731"/>
    <w:rsid w:val="004A3BD4"/>
    <w:rsid w:val="004A3DBB"/>
    <w:rsid w:val="004A3E01"/>
    <w:rsid w:val="004B0977"/>
    <w:rsid w:val="004B2464"/>
    <w:rsid w:val="004B35B0"/>
    <w:rsid w:val="004B70E8"/>
    <w:rsid w:val="004D1AEA"/>
    <w:rsid w:val="004D1B49"/>
    <w:rsid w:val="004D5FF0"/>
    <w:rsid w:val="004E1289"/>
    <w:rsid w:val="004E1CE9"/>
    <w:rsid w:val="004E7C9B"/>
    <w:rsid w:val="004F1748"/>
    <w:rsid w:val="004F5E86"/>
    <w:rsid w:val="00501560"/>
    <w:rsid w:val="00504D15"/>
    <w:rsid w:val="00505597"/>
    <w:rsid w:val="005068D3"/>
    <w:rsid w:val="00511216"/>
    <w:rsid w:val="00511A61"/>
    <w:rsid w:val="00513619"/>
    <w:rsid w:val="00525BFD"/>
    <w:rsid w:val="00526EDC"/>
    <w:rsid w:val="00532A6A"/>
    <w:rsid w:val="00535CA8"/>
    <w:rsid w:val="00540FE3"/>
    <w:rsid w:val="00555D90"/>
    <w:rsid w:val="005577E3"/>
    <w:rsid w:val="00562949"/>
    <w:rsid w:val="00562A3F"/>
    <w:rsid w:val="00566B2C"/>
    <w:rsid w:val="00577024"/>
    <w:rsid w:val="00580214"/>
    <w:rsid w:val="00580F84"/>
    <w:rsid w:val="005962D8"/>
    <w:rsid w:val="005B1958"/>
    <w:rsid w:val="005B6BBE"/>
    <w:rsid w:val="005B6D40"/>
    <w:rsid w:val="005B74BB"/>
    <w:rsid w:val="005B779D"/>
    <w:rsid w:val="005D20C6"/>
    <w:rsid w:val="005E5233"/>
    <w:rsid w:val="005E7151"/>
    <w:rsid w:val="005F7C7A"/>
    <w:rsid w:val="00607255"/>
    <w:rsid w:val="006114FF"/>
    <w:rsid w:val="006120B6"/>
    <w:rsid w:val="00615805"/>
    <w:rsid w:val="00617D6E"/>
    <w:rsid w:val="006224C0"/>
    <w:rsid w:val="00625F0B"/>
    <w:rsid w:val="006402C6"/>
    <w:rsid w:val="00641256"/>
    <w:rsid w:val="00644B16"/>
    <w:rsid w:val="006450A4"/>
    <w:rsid w:val="006459F7"/>
    <w:rsid w:val="0065428C"/>
    <w:rsid w:val="00654CAB"/>
    <w:rsid w:val="00660214"/>
    <w:rsid w:val="00661042"/>
    <w:rsid w:val="006664E9"/>
    <w:rsid w:val="0067231F"/>
    <w:rsid w:val="006822FC"/>
    <w:rsid w:val="00683DA2"/>
    <w:rsid w:val="00685A9F"/>
    <w:rsid w:val="006863A4"/>
    <w:rsid w:val="0069230F"/>
    <w:rsid w:val="0069332C"/>
    <w:rsid w:val="0069625C"/>
    <w:rsid w:val="006A4AFD"/>
    <w:rsid w:val="006A673D"/>
    <w:rsid w:val="006B4757"/>
    <w:rsid w:val="006B6E51"/>
    <w:rsid w:val="006C0592"/>
    <w:rsid w:val="006C06DE"/>
    <w:rsid w:val="006C207B"/>
    <w:rsid w:val="006D1B64"/>
    <w:rsid w:val="006D28CB"/>
    <w:rsid w:val="006E33A5"/>
    <w:rsid w:val="006E3AD2"/>
    <w:rsid w:val="006E64C4"/>
    <w:rsid w:val="006F73A4"/>
    <w:rsid w:val="006F7C00"/>
    <w:rsid w:val="00700B50"/>
    <w:rsid w:val="007014B1"/>
    <w:rsid w:val="007054BC"/>
    <w:rsid w:val="00706FEF"/>
    <w:rsid w:val="007075C7"/>
    <w:rsid w:val="00713A3E"/>
    <w:rsid w:val="00714494"/>
    <w:rsid w:val="00714597"/>
    <w:rsid w:val="0071683D"/>
    <w:rsid w:val="00717A57"/>
    <w:rsid w:val="007256FE"/>
    <w:rsid w:val="00725FBF"/>
    <w:rsid w:val="007400F9"/>
    <w:rsid w:val="007415F6"/>
    <w:rsid w:val="007444EE"/>
    <w:rsid w:val="007533F6"/>
    <w:rsid w:val="00753713"/>
    <w:rsid w:val="00757643"/>
    <w:rsid w:val="00757A0C"/>
    <w:rsid w:val="00757B55"/>
    <w:rsid w:val="007605ED"/>
    <w:rsid w:val="007627C5"/>
    <w:rsid w:val="00771469"/>
    <w:rsid w:val="00772057"/>
    <w:rsid w:val="00774D3F"/>
    <w:rsid w:val="00780740"/>
    <w:rsid w:val="007811BC"/>
    <w:rsid w:val="007832EA"/>
    <w:rsid w:val="0078795C"/>
    <w:rsid w:val="00787ED0"/>
    <w:rsid w:val="0079156B"/>
    <w:rsid w:val="00791BD5"/>
    <w:rsid w:val="00791CB1"/>
    <w:rsid w:val="007961A7"/>
    <w:rsid w:val="007A5070"/>
    <w:rsid w:val="007B6923"/>
    <w:rsid w:val="007C1BDD"/>
    <w:rsid w:val="007C21A5"/>
    <w:rsid w:val="007C341E"/>
    <w:rsid w:val="007D0937"/>
    <w:rsid w:val="007D17BD"/>
    <w:rsid w:val="007D3575"/>
    <w:rsid w:val="007D498F"/>
    <w:rsid w:val="007E0056"/>
    <w:rsid w:val="007E3466"/>
    <w:rsid w:val="007E5014"/>
    <w:rsid w:val="007E509A"/>
    <w:rsid w:val="007E6352"/>
    <w:rsid w:val="007F3993"/>
    <w:rsid w:val="007F3C09"/>
    <w:rsid w:val="007F7FE4"/>
    <w:rsid w:val="00811C3F"/>
    <w:rsid w:val="0081425D"/>
    <w:rsid w:val="00820B83"/>
    <w:rsid w:val="00824FF8"/>
    <w:rsid w:val="00837766"/>
    <w:rsid w:val="00846EE2"/>
    <w:rsid w:val="008473C6"/>
    <w:rsid w:val="008575E3"/>
    <w:rsid w:val="0086053F"/>
    <w:rsid w:val="00860A5B"/>
    <w:rsid w:val="00861B72"/>
    <w:rsid w:val="00863F4D"/>
    <w:rsid w:val="008700BB"/>
    <w:rsid w:val="00874885"/>
    <w:rsid w:val="00885644"/>
    <w:rsid w:val="00885E20"/>
    <w:rsid w:val="00890223"/>
    <w:rsid w:val="00894F8C"/>
    <w:rsid w:val="00895008"/>
    <w:rsid w:val="00897FFA"/>
    <w:rsid w:val="008A1F6B"/>
    <w:rsid w:val="008A6C3F"/>
    <w:rsid w:val="008A7BDA"/>
    <w:rsid w:val="008B26BF"/>
    <w:rsid w:val="008C2231"/>
    <w:rsid w:val="008C23CF"/>
    <w:rsid w:val="008C4ED3"/>
    <w:rsid w:val="008C7EFB"/>
    <w:rsid w:val="008D0EAC"/>
    <w:rsid w:val="008D68DA"/>
    <w:rsid w:val="008D6D46"/>
    <w:rsid w:val="008E60F7"/>
    <w:rsid w:val="008F39C3"/>
    <w:rsid w:val="0090336E"/>
    <w:rsid w:val="00905B21"/>
    <w:rsid w:val="009116E6"/>
    <w:rsid w:val="00912D00"/>
    <w:rsid w:val="00914F6C"/>
    <w:rsid w:val="00922D94"/>
    <w:rsid w:val="0092343A"/>
    <w:rsid w:val="00926845"/>
    <w:rsid w:val="0093046A"/>
    <w:rsid w:val="009419E0"/>
    <w:rsid w:val="00942D08"/>
    <w:rsid w:val="00943680"/>
    <w:rsid w:val="00945C90"/>
    <w:rsid w:val="00946195"/>
    <w:rsid w:val="00947350"/>
    <w:rsid w:val="009514A1"/>
    <w:rsid w:val="0095286A"/>
    <w:rsid w:val="00955A92"/>
    <w:rsid w:val="00955E4F"/>
    <w:rsid w:val="00956C64"/>
    <w:rsid w:val="0095788B"/>
    <w:rsid w:val="00960AA5"/>
    <w:rsid w:val="0096266F"/>
    <w:rsid w:val="00967E5F"/>
    <w:rsid w:val="00967FF6"/>
    <w:rsid w:val="00971440"/>
    <w:rsid w:val="009808C1"/>
    <w:rsid w:val="009840AA"/>
    <w:rsid w:val="009845A4"/>
    <w:rsid w:val="0098550C"/>
    <w:rsid w:val="0098668D"/>
    <w:rsid w:val="00991B0C"/>
    <w:rsid w:val="009A0D96"/>
    <w:rsid w:val="009B5F5F"/>
    <w:rsid w:val="009B6191"/>
    <w:rsid w:val="009B6CA8"/>
    <w:rsid w:val="009B6DB0"/>
    <w:rsid w:val="009C0BB5"/>
    <w:rsid w:val="009C0F43"/>
    <w:rsid w:val="009C513B"/>
    <w:rsid w:val="009C7CB6"/>
    <w:rsid w:val="009D4B5C"/>
    <w:rsid w:val="009D528A"/>
    <w:rsid w:val="009E15D8"/>
    <w:rsid w:val="009E21C9"/>
    <w:rsid w:val="009E292E"/>
    <w:rsid w:val="009E473A"/>
    <w:rsid w:val="009E5DC8"/>
    <w:rsid w:val="009F15FE"/>
    <w:rsid w:val="009F3BA3"/>
    <w:rsid w:val="00A00DD5"/>
    <w:rsid w:val="00A04598"/>
    <w:rsid w:val="00A0500F"/>
    <w:rsid w:val="00A05FF8"/>
    <w:rsid w:val="00A20181"/>
    <w:rsid w:val="00A20984"/>
    <w:rsid w:val="00A2242D"/>
    <w:rsid w:val="00A2274E"/>
    <w:rsid w:val="00A25C40"/>
    <w:rsid w:val="00A2717B"/>
    <w:rsid w:val="00A31028"/>
    <w:rsid w:val="00A32649"/>
    <w:rsid w:val="00A35465"/>
    <w:rsid w:val="00A35893"/>
    <w:rsid w:val="00A35D4C"/>
    <w:rsid w:val="00A36B19"/>
    <w:rsid w:val="00A401A7"/>
    <w:rsid w:val="00A413ED"/>
    <w:rsid w:val="00A45913"/>
    <w:rsid w:val="00A52E4B"/>
    <w:rsid w:val="00A53D5D"/>
    <w:rsid w:val="00A56400"/>
    <w:rsid w:val="00A57498"/>
    <w:rsid w:val="00A63B1E"/>
    <w:rsid w:val="00A651E8"/>
    <w:rsid w:val="00A701CD"/>
    <w:rsid w:val="00A70A5B"/>
    <w:rsid w:val="00A75D08"/>
    <w:rsid w:val="00A760F9"/>
    <w:rsid w:val="00A76A13"/>
    <w:rsid w:val="00A77E23"/>
    <w:rsid w:val="00A864E6"/>
    <w:rsid w:val="00A86941"/>
    <w:rsid w:val="00A87406"/>
    <w:rsid w:val="00A94CA9"/>
    <w:rsid w:val="00A971A8"/>
    <w:rsid w:val="00AA5BE6"/>
    <w:rsid w:val="00AA7831"/>
    <w:rsid w:val="00AB0B9E"/>
    <w:rsid w:val="00AB5256"/>
    <w:rsid w:val="00AC3F43"/>
    <w:rsid w:val="00AC4D54"/>
    <w:rsid w:val="00AC5EBC"/>
    <w:rsid w:val="00AC6972"/>
    <w:rsid w:val="00AC6FEA"/>
    <w:rsid w:val="00AD14A0"/>
    <w:rsid w:val="00AE4008"/>
    <w:rsid w:val="00AF6401"/>
    <w:rsid w:val="00AF7AA7"/>
    <w:rsid w:val="00B0026A"/>
    <w:rsid w:val="00B00C5D"/>
    <w:rsid w:val="00B05A90"/>
    <w:rsid w:val="00B0662F"/>
    <w:rsid w:val="00B07CCE"/>
    <w:rsid w:val="00B101AE"/>
    <w:rsid w:val="00B12FFF"/>
    <w:rsid w:val="00B13E7A"/>
    <w:rsid w:val="00B17EDA"/>
    <w:rsid w:val="00B22798"/>
    <w:rsid w:val="00B30A50"/>
    <w:rsid w:val="00B33279"/>
    <w:rsid w:val="00B41160"/>
    <w:rsid w:val="00B43B22"/>
    <w:rsid w:val="00B443A0"/>
    <w:rsid w:val="00B46968"/>
    <w:rsid w:val="00B46A7D"/>
    <w:rsid w:val="00B46EA9"/>
    <w:rsid w:val="00B474C8"/>
    <w:rsid w:val="00B5142D"/>
    <w:rsid w:val="00B521A3"/>
    <w:rsid w:val="00B533CE"/>
    <w:rsid w:val="00B55C28"/>
    <w:rsid w:val="00B60512"/>
    <w:rsid w:val="00B66577"/>
    <w:rsid w:val="00B72E0C"/>
    <w:rsid w:val="00B76477"/>
    <w:rsid w:val="00B76DC6"/>
    <w:rsid w:val="00B80E82"/>
    <w:rsid w:val="00B83FA2"/>
    <w:rsid w:val="00B86C61"/>
    <w:rsid w:val="00B91576"/>
    <w:rsid w:val="00B93520"/>
    <w:rsid w:val="00B945EB"/>
    <w:rsid w:val="00B94D55"/>
    <w:rsid w:val="00B96925"/>
    <w:rsid w:val="00B969E4"/>
    <w:rsid w:val="00B97693"/>
    <w:rsid w:val="00B979DB"/>
    <w:rsid w:val="00BA0899"/>
    <w:rsid w:val="00BA3DD8"/>
    <w:rsid w:val="00BA7148"/>
    <w:rsid w:val="00BB3367"/>
    <w:rsid w:val="00BB4AB1"/>
    <w:rsid w:val="00BC1CEC"/>
    <w:rsid w:val="00BC21AA"/>
    <w:rsid w:val="00BC37C7"/>
    <w:rsid w:val="00BC75B2"/>
    <w:rsid w:val="00BD35EF"/>
    <w:rsid w:val="00BD43E9"/>
    <w:rsid w:val="00BE1112"/>
    <w:rsid w:val="00BE3DBE"/>
    <w:rsid w:val="00BE6E5E"/>
    <w:rsid w:val="00BE6ED3"/>
    <w:rsid w:val="00BF131B"/>
    <w:rsid w:val="00BF22AB"/>
    <w:rsid w:val="00BF28EC"/>
    <w:rsid w:val="00BF35C8"/>
    <w:rsid w:val="00BF5FF4"/>
    <w:rsid w:val="00C037A1"/>
    <w:rsid w:val="00C0421B"/>
    <w:rsid w:val="00C07DA6"/>
    <w:rsid w:val="00C10267"/>
    <w:rsid w:val="00C1119E"/>
    <w:rsid w:val="00C12E6D"/>
    <w:rsid w:val="00C1345B"/>
    <w:rsid w:val="00C15FD2"/>
    <w:rsid w:val="00C160E1"/>
    <w:rsid w:val="00C21349"/>
    <w:rsid w:val="00C23D3C"/>
    <w:rsid w:val="00C2440E"/>
    <w:rsid w:val="00C30EC4"/>
    <w:rsid w:val="00C336C0"/>
    <w:rsid w:val="00C34734"/>
    <w:rsid w:val="00C36C5D"/>
    <w:rsid w:val="00C4134C"/>
    <w:rsid w:val="00C433B3"/>
    <w:rsid w:val="00C435F0"/>
    <w:rsid w:val="00C45CBE"/>
    <w:rsid w:val="00C559BF"/>
    <w:rsid w:val="00C565C8"/>
    <w:rsid w:val="00C566F4"/>
    <w:rsid w:val="00C65893"/>
    <w:rsid w:val="00C661E5"/>
    <w:rsid w:val="00C70415"/>
    <w:rsid w:val="00C74EFD"/>
    <w:rsid w:val="00C76761"/>
    <w:rsid w:val="00C77E1F"/>
    <w:rsid w:val="00C80244"/>
    <w:rsid w:val="00C80501"/>
    <w:rsid w:val="00C857AD"/>
    <w:rsid w:val="00C9453E"/>
    <w:rsid w:val="00CA410E"/>
    <w:rsid w:val="00CB3912"/>
    <w:rsid w:val="00CB5BFE"/>
    <w:rsid w:val="00CC4902"/>
    <w:rsid w:val="00CC4D85"/>
    <w:rsid w:val="00CC7A7F"/>
    <w:rsid w:val="00CD0816"/>
    <w:rsid w:val="00CD1EC6"/>
    <w:rsid w:val="00CD26FB"/>
    <w:rsid w:val="00CD508E"/>
    <w:rsid w:val="00CE7DD4"/>
    <w:rsid w:val="00CF44DE"/>
    <w:rsid w:val="00CF7A7F"/>
    <w:rsid w:val="00D023B8"/>
    <w:rsid w:val="00D072DD"/>
    <w:rsid w:val="00D108CA"/>
    <w:rsid w:val="00D1197E"/>
    <w:rsid w:val="00D134D8"/>
    <w:rsid w:val="00D16C45"/>
    <w:rsid w:val="00D17BFE"/>
    <w:rsid w:val="00D2037A"/>
    <w:rsid w:val="00D20777"/>
    <w:rsid w:val="00D212BC"/>
    <w:rsid w:val="00D27738"/>
    <w:rsid w:val="00D329FC"/>
    <w:rsid w:val="00D32CF7"/>
    <w:rsid w:val="00D3569E"/>
    <w:rsid w:val="00D369B4"/>
    <w:rsid w:val="00D4061E"/>
    <w:rsid w:val="00D42254"/>
    <w:rsid w:val="00D46CB2"/>
    <w:rsid w:val="00D50C84"/>
    <w:rsid w:val="00D537D3"/>
    <w:rsid w:val="00D54608"/>
    <w:rsid w:val="00D55F67"/>
    <w:rsid w:val="00D638E6"/>
    <w:rsid w:val="00D67289"/>
    <w:rsid w:val="00D7120D"/>
    <w:rsid w:val="00D72D0B"/>
    <w:rsid w:val="00D75410"/>
    <w:rsid w:val="00D7719C"/>
    <w:rsid w:val="00D92DB2"/>
    <w:rsid w:val="00D94256"/>
    <w:rsid w:val="00D951B6"/>
    <w:rsid w:val="00DA1BA3"/>
    <w:rsid w:val="00DA255E"/>
    <w:rsid w:val="00DA2C93"/>
    <w:rsid w:val="00DA5245"/>
    <w:rsid w:val="00DB113B"/>
    <w:rsid w:val="00DB172A"/>
    <w:rsid w:val="00DB475C"/>
    <w:rsid w:val="00DB480E"/>
    <w:rsid w:val="00DB5380"/>
    <w:rsid w:val="00DB5D1E"/>
    <w:rsid w:val="00DB5F8C"/>
    <w:rsid w:val="00DC0368"/>
    <w:rsid w:val="00DC063A"/>
    <w:rsid w:val="00DC15FA"/>
    <w:rsid w:val="00DD36BA"/>
    <w:rsid w:val="00DE286C"/>
    <w:rsid w:val="00DE4B08"/>
    <w:rsid w:val="00DE51BB"/>
    <w:rsid w:val="00DE5EE8"/>
    <w:rsid w:val="00DF17D5"/>
    <w:rsid w:val="00DF5A79"/>
    <w:rsid w:val="00DF68DD"/>
    <w:rsid w:val="00DF72AC"/>
    <w:rsid w:val="00E00E56"/>
    <w:rsid w:val="00E0353E"/>
    <w:rsid w:val="00E064B6"/>
    <w:rsid w:val="00E10C15"/>
    <w:rsid w:val="00E1318F"/>
    <w:rsid w:val="00E1389B"/>
    <w:rsid w:val="00E15339"/>
    <w:rsid w:val="00E2567B"/>
    <w:rsid w:val="00E26A78"/>
    <w:rsid w:val="00E30550"/>
    <w:rsid w:val="00E311DE"/>
    <w:rsid w:val="00E32C47"/>
    <w:rsid w:val="00E33C6A"/>
    <w:rsid w:val="00E34EB7"/>
    <w:rsid w:val="00E41428"/>
    <w:rsid w:val="00E424E7"/>
    <w:rsid w:val="00E51A2E"/>
    <w:rsid w:val="00E5253D"/>
    <w:rsid w:val="00E52E3A"/>
    <w:rsid w:val="00E54A93"/>
    <w:rsid w:val="00E54EE8"/>
    <w:rsid w:val="00E6253A"/>
    <w:rsid w:val="00E635DF"/>
    <w:rsid w:val="00E638DC"/>
    <w:rsid w:val="00E84129"/>
    <w:rsid w:val="00E86B2A"/>
    <w:rsid w:val="00E929B6"/>
    <w:rsid w:val="00E95902"/>
    <w:rsid w:val="00E959E6"/>
    <w:rsid w:val="00E96FB7"/>
    <w:rsid w:val="00EA3885"/>
    <w:rsid w:val="00EA40D3"/>
    <w:rsid w:val="00EB2212"/>
    <w:rsid w:val="00EB547E"/>
    <w:rsid w:val="00EC1169"/>
    <w:rsid w:val="00EC3B22"/>
    <w:rsid w:val="00EC4B2C"/>
    <w:rsid w:val="00EE179C"/>
    <w:rsid w:val="00EE1A7D"/>
    <w:rsid w:val="00EE4E86"/>
    <w:rsid w:val="00EF538C"/>
    <w:rsid w:val="00EF5599"/>
    <w:rsid w:val="00EF5B1E"/>
    <w:rsid w:val="00EF70EA"/>
    <w:rsid w:val="00F002A7"/>
    <w:rsid w:val="00F04314"/>
    <w:rsid w:val="00F05BD3"/>
    <w:rsid w:val="00F0669C"/>
    <w:rsid w:val="00F069F2"/>
    <w:rsid w:val="00F11360"/>
    <w:rsid w:val="00F11967"/>
    <w:rsid w:val="00F17324"/>
    <w:rsid w:val="00F20C34"/>
    <w:rsid w:val="00F27B2B"/>
    <w:rsid w:val="00F3332C"/>
    <w:rsid w:val="00F34067"/>
    <w:rsid w:val="00F34660"/>
    <w:rsid w:val="00F34C21"/>
    <w:rsid w:val="00F44285"/>
    <w:rsid w:val="00F53098"/>
    <w:rsid w:val="00F66C15"/>
    <w:rsid w:val="00F726B2"/>
    <w:rsid w:val="00F73292"/>
    <w:rsid w:val="00F75E70"/>
    <w:rsid w:val="00F8344A"/>
    <w:rsid w:val="00F85661"/>
    <w:rsid w:val="00F92361"/>
    <w:rsid w:val="00F9443C"/>
    <w:rsid w:val="00F95EAD"/>
    <w:rsid w:val="00F9717C"/>
    <w:rsid w:val="00FA210F"/>
    <w:rsid w:val="00FA36AE"/>
    <w:rsid w:val="00FB1A55"/>
    <w:rsid w:val="00FB2C7B"/>
    <w:rsid w:val="00FB2D75"/>
    <w:rsid w:val="00FB3ADF"/>
    <w:rsid w:val="00FC238C"/>
    <w:rsid w:val="00FC5710"/>
    <w:rsid w:val="00FC5C73"/>
    <w:rsid w:val="00FD0E00"/>
    <w:rsid w:val="00FD42FC"/>
    <w:rsid w:val="00FD6CAD"/>
    <w:rsid w:val="00FE0B74"/>
    <w:rsid w:val="00FE2686"/>
    <w:rsid w:val="00FE45C4"/>
    <w:rsid w:val="00FE5109"/>
    <w:rsid w:val="00FE516E"/>
    <w:rsid w:val="00FE6DF2"/>
    <w:rsid w:val="00FE7450"/>
    <w:rsid w:val="00FF16BD"/>
    <w:rsid w:val="00FF1AA4"/>
    <w:rsid w:val="00FF669B"/>
    <w:rsid w:val="00FF7AC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F53098"/>
    <w:pPr>
      <w:widowControl w:val="0"/>
      <w:suppressAutoHyphens/>
      <w:autoSpaceDN w:val="0"/>
      <w:spacing w:after="0" w:line="240" w:lineRule="auto"/>
      <w:textAlignment w:val="baseline"/>
    </w:pPr>
    <w:rPr>
      <w:rFonts w:ascii="Times New Roman" w:eastAsia="Times New Roman" w:hAnsi="Times New Roman" w:cs="Times New Roman"/>
      <w:kern w:val="3"/>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F53098"/>
    <w:pPr>
      <w:suppressAutoHyphens/>
      <w:autoSpaceDN w:val="0"/>
      <w:spacing w:after="0" w:line="240" w:lineRule="auto"/>
      <w:textAlignment w:val="baseline"/>
    </w:pPr>
    <w:rPr>
      <w:rFonts w:ascii="Times New Roman" w:eastAsia="Times New Roman" w:hAnsi="Times New Roman" w:cs="Times New Roman"/>
      <w:kern w:val="3"/>
      <w:sz w:val="24"/>
      <w:szCs w:val="24"/>
      <w:lang w:eastAsia="ar-SA"/>
    </w:rPr>
  </w:style>
  <w:style w:type="paragraph" w:customStyle="1" w:styleId="Textbody">
    <w:name w:val="Text body"/>
    <w:basedOn w:val="Standard"/>
    <w:rsid w:val="00F53098"/>
    <w:pPr>
      <w:spacing w:line="360" w:lineRule="auto"/>
      <w:jc w:val="both"/>
    </w:pPr>
    <w:rPr>
      <w:sz w:val="28"/>
    </w:rPr>
  </w:style>
  <w:style w:type="paragraph" w:customStyle="1" w:styleId="Textbodyindent">
    <w:name w:val="Text body indent"/>
    <w:basedOn w:val="Standard"/>
    <w:rsid w:val="00F53098"/>
    <w:pPr>
      <w:ind w:left="283" w:firstLine="357"/>
      <w:jc w:val="both"/>
    </w:pPr>
  </w:style>
  <w:style w:type="paragraph" w:styleId="Intestazione">
    <w:name w:val="header"/>
    <w:basedOn w:val="Standard"/>
    <w:link w:val="IntestazioneCarattere"/>
    <w:rsid w:val="00F53098"/>
    <w:pPr>
      <w:suppressLineNumbers/>
      <w:tabs>
        <w:tab w:val="center" w:pos="4819"/>
        <w:tab w:val="right" w:pos="9638"/>
      </w:tabs>
    </w:pPr>
  </w:style>
  <w:style w:type="character" w:customStyle="1" w:styleId="IntestazioneCarattere">
    <w:name w:val="Intestazione Carattere"/>
    <w:basedOn w:val="Carpredefinitoparagrafo"/>
    <w:link w:val="Intestazione"/>
    <w:rsid w:val="00F53098"/>
    <w:rPr>
      <w:rFonts w:ascii="Times New Roman" w:eastAsia="Times New Roman" w:hAnsi="Times New Roman" w:cs="Times New Roman"/>
      <w:kern w:val="3"/>
      <w:sz w:val="24"/>
      <w:szCs w:val="24"/>
      <w:lang w:eastAsia="ar-SA"/>
    </w:rPr>
  </w:style>
  <w:style w:type="paragraph" w:styleId="Paragrafoelenco">
    <w:name w:val="List Paragraph"/>
    <w:basedOn w:val="Standard"/>
    <w:rsid w:val="00F53098"/>
    <w:pPr>
      <w:spacing w:after="200" w:line="276" w:lineRule="auto"/>
      <w:ind w:left="720"/>
    </w:pPr>
    <w:rPr>
      <w:rFonts w:ascii="Calibri" w:eastAsia="Calibri" w:hAnsi="Calibri" w:cs="Calibri"/>
      <w:sz w:val="22"/>
      <w:szCs w:val="22"/>
    </w:rPr>
  </w:style>
  <w:style w:type="numbering" w:customStyle="1" w:styleId="WWNum22">
    <w:name w:val="WWNum22"/>
    <w:basedOn w:val="Nessunelenco"/>
    <w:rsid w:val="00F53098"/>
    <w:pPr>
      <w:numPr>
        <w:numId w:val="6"/>
      </w:numPr>
    </w:pPr>
  </w:style>
  <w:style w:type="paragraph" w:customStyle="1" w:styleId="Paragrafoelenco1">
    <w:name w:val="Paragrafo elenco1"/>
    <w:basedOn w:val="Normale"/>
    <w:rsid w:val="00177D69"/>
    <w:pPr>
      <w:widowControl/>
      <w:autoSpaceDN/>
      <w:spacing w:after="200" w:line="276" w:lineRule="auto"/>
      <w:ind w:left="720"/>
      <w:textAlignment w:val="auto"/>
    </w:pPr>
    <w:rPr>
      <w:rFonts w:ascii="Calibri" w:eastAsia="Calibri" w:hAnsi="Calibri"/>
      <w:kern w:val="1"/>
      <w:sz w:val="22"/>
      <w:szCs w:val="22"/>
      <w:lang w:eastAsia="ar-SA"/>
    </w:rPr>
  </w:style>
  <w:style w:type="paragraph" w:styleId="Testofumetto">
    <w:name w:val="Balloon Text"/>
    <w:basedOn w:val="Normale"/>
    <w:link w:val="TestofumettoCarattere"/>
    <w:uiPriority w:val="99"/>
    <w:semiHidden/>
    <w:unhideWhenUsed/>
    <w:rsid w:val="00A8694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86941"/>
    <w:rPr>
      <w:rFonts w:ascii="Tahoma" w:eastAsia="Times New Roman" w:hAnsi="Tahoma" w:cs="Tahoma"/>
      <w:kern w:val="3"/>
      <w:sz w:val="16"/>
      <w:szCs w:val="16"/>
      <w:lang w:eastAsia="it-IT"/>
    </w:rPr>
  </w:style>
  <w:style w:type="paragraph" w:customStyle="1" w:styleId="CPVC">
    <w:name w:val="CPV_C"/>
    <w:rsid w:val="000C5E11"/>
    <w:pPr>
      <w:widowControl w:val="0"/>
      <w:tabs>
        <w:tab w:val="left" w:pos="0"/>
        <w:tab w:val="left" w:pos="1247"/>
        <w:tab w:val="left" w:pos="3969"/>
        <w:tab w:val="left" w:pos="4252"/>
        <w:tab w:val="left" w:pos="11339"/>
        <w:tab w:val="left" w:pos="28346"/>
      </w:tabs>
      <w:autoSpaceDE w:val="0"/>
      <w:autoSpaceDN w:val="0"/>
      <w:adjustRightInd w:val="0"/>
      <w:spacing w:before="260" w:after="85" w:line="25" w:lineRule="atLeast"/>
      <w:jc w:val="center"/>
    </w:pPr>
    <w:rPr>
      <w:rFonts w:ascii="ItcCenturyLight" w:eastAsia="Times New Roman" w:hAnsi="ItcCenturyLight" w:cs="ItcCenturyLight"/>
      <w:sz w:val="20"/>
      <w:szCs w:val="20"/>
      <w:lang w:eastAsia="it-IT"/>
    </w:rPr>
  </w:style>
  <w:style w:type="paragraph" w:styleId="Pidipagina">
    <w:name w:val="footer"/>
    <w:basedOn w:val="Normale"/>
    <w:link w:val="PidipaginaCarattere"/>
    <w:uiPriority w:val="99"/>
    <w:unhideWhenUsed/>
    <w:rsid w:val="00FE516E"/>
    <w:pPr>
      <w:tabs>
        <w:tab w:val="center" w:pos="4819"/>
        <w:tab w:val="right" w:pos="9638"/>
      </w:tabs>
    </w:pPr>
  </w:style>
  <w:style w:type="character" w:customStyle="1" w:styleId="PidipaginaCarattere">
    <w:name w:val="Piè di pagina Carattere"/>
    <w:basedOn w:val="Carpredefinitoparagrafo"/>
    <w:link w:val="Pidipagina"/>
    <w:uiPriority w:val="99"/>
    <w:rsid w:val="00FE516E"/>
    <w:rPr>
      <w:rFonts w:ascii="Times New Roman" w:eastAsia="Times New Roman" w:hAnsi="Times New Roman" w:cs="Times New Roman"/>
      <w:kern w:val="3"/>
      <w:sz w:val="20"/>
      <w:szCs w:val="20"/>
      <w:lang w:eastAsia="it-IT"/>
    </w:rPr>
  </w:style>
</w:styles>
</file>

<file path=word/webSettings.xml><?xml version="1.0" encoding="utf-8"?>
<w:webSettings xmlns:r="http://schemas.openxmlformats.org/officeDocument/2006/relationships" xmlns:w="http://schemas.openxmlformats.org/wordprocessingml/2006/main">
  <w:divs>
    <w:div w:id="70549328">
      <w:bodyDiv w:val="1"/>
      <w:marLeft w:val="0"/>
      <w:marRight w:val="0"/>
      <w:marTop w:val="0"/>
      <w:marBottom w:val="0"/>
      <w:divBdr>
        <w:top w:val="none" w:sz="0" w:space="0" w:color="auto"/>
        <w:left w:val="none" w:sz="0" w:space="0" w:color="auto"/>
        <w:bottom w:val="none" w:sz="0" w:space="0" w:color="auto"/>
        <w:right w:val="none" w:sz="0" w:space="0" w:color="auto"/>
      </w:divBdr>
    </w:div>
    <w:div w:id="206527192">
      <w:bodyDiv w:val="1"/>
      <w:marLeft w:val="0"/>
      <w:marRight w:val="0"/>
      <w:marTop w:val="0"/>
      <w:marBottom w:val="0"/>
      <w:divBdr>
        <w:top w:val="none" w:sz="0" w:space="0" w:color="auto"/>
        <w:left w:val="none" w:sz="0" w:space="0" w:color="auto"/>
        <w:bottom w:val="none" w:sz="0" w:space="0" w:color="auto"/>
        <w:right w:val="none" w:sz="0" w:space="0" w:color="auto"/>
      </w:divBdr>
    </w:div>
    <w:div w:id="806774699">
      <w:bodyDiv w:val="1"/>
      <w:marLeft w:val="0"/>
      <w:marRight w:val="0"/>
      <w:marTop w:val="0"/>
      <w:marBottom w:val="0"/>
      <w:divBdr>
        <w:top w:val="none" w:sz="0" w:space="0" w:color="auto"/>
        <w:left w:val="none" w:sz="0" w:space="0" w:color="auto"/>
        <w:bottom w:val="none" w:sz="0" w:space="0" w:color="auto"/>
        <w:right w:val="none" w:sz="0" w:space="0" w:color="auto"/>
      </w:divBdr>
    </w:div>
    <w:div w:id="1445884014">
      <w:bodyDiv w:val="1"/>
      <w:marLeft w:val="0"/>
      <w:marRight w:val="0"/>
      <w:marTop w:val="0"/>
      <w:marBottom w:val="0"/>
      <w:divBdr>
        <w:top w:val="none" w:sz="0" w:space="0" w:color="auto"/>
        <w:left w:val="none" w:sz="0" w:space="0" w:color="auto"/>
        <w:bottom w:val="none" w:sz="0" w:space="0" w:color="auto"/>
        <w:right w:val="none" w:sz="0" w:space="0" w:color="auto"/>
      </w:divBdr>
    </w:div>
    <w:div w:id="1558711440">
      <w:bodyDiv w:val="1"/>
      <w:marLeft w:val="0"/>
      <w:marRight w:val="0"/>
      <w:marTop w:val="0"/>
      <w:marBottom w:val="0"/>
      <w:divBdr>
        <w:top w:val="none" w:sz="0" w:space="0" w:color="auto"/>
        <w:left w:val="none" w:sz="0" w:space="0" w:color="auto"/>
        <w:bottom w:val="none" w:sz="0" w:space="0" w:color="auto"/>
        <w:right w:val="none" w:sz="0" w:space="0" w:color="auto"/>
      </w:divBdr>
    </w:div>
    <w:div w:id="1736393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8803AD-72E2-4032-AA66-9AB3DB509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5</Pages>
  <Words>1288</Words>
  <Characters>7343</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8614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 </cp:lastModifiedBy>
  <cp:revision>8</cp:revision>
  <cp:lastPrinted>2021-04-22T15:05:00Z</cp:lastPrinted>
  <dcterms:created xsi:type="dcterms:W3CDTF">2021-04-22T05:25:00Z</dcterms:created>
  <dcterms:modified xsi:type="dcterms:W3CDTF">2021-04-22T15:48:00Z</dcterms:modified>
</cp:coreProperties>
</file>